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64F64" w14:textId="570F0CB5" w:rsidR="00E61C4F" w:rsidRDefault="00E61C4F" w:rsidP="00E61C4F">
      <w:pPr>
        <w:spacing w:line="240" w:lineRule="auto"/>
        <w:contextualSpacing/>
        <w:rPr>
          <w:rFonts w:cstheme="minorHAnsi"/>
          <w:bCs/>
          <w:iCs/>
          <w:color w:val="2F5496" w:themeColor="accent1" w:themeShade="BF"/>
          <w:sz w:val="24"/>
          <w:szCs w:val="24"/>
        </w:rPr>
      </w:pPr>
      <w:r>
        <w:rPr>
          <w:noProof/>
          <w:lang w:eastAsia="es-ES"/>
        </w:rPr>
        <w:drawing>
          <wp:anchor distT="0" distB="0" distL="114300" distR="114300" simplePos="0" relativeHeight="251659264" behindDoc="1" locked="0" layoutInCell="1" allowOverlap="1" wp14:anchorId="77675823" wp14:editId="4651E425">
            <wp:simplePos x="0" y="0"/>
            <wp:positionH relativeFrom="margin">
              <wp:align>left</wp:align>
            </wp:positionH>
            <wp:positionV relativeFrom="paragraph">
              <wp:posOffset>186690</wp:posOffset>
            </wp:positionV>
            <wp:extent cx="1609090" cy="1311275"/>
            <wp:effectExtent l="0" t="0" r="0" b="3175"/>
            <wp:wrapTight wrapText="bothSides">
              <wp:wrapPolygon edited="0">
                <wp:start x="0" y="0"/>
                <wp:lineTo x="0" y="21338"/>
                <wp:lineTo x="21225" y="21338"/>
                <wp:lineTo x="21225" y="0"/>
                <wp:lineTo x="0" y="0"/>
              </wp:wrapPolygon>
            </wp:wrapTight>
            <wp:docPr id="26" name="Imagen 26" descr="Logotipo del CERMI Esta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descr="Logotipo del CERMI Estatal "/>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090" cy="1311275"/>
                    </a:xfrm>
                    <a:prstGeom prst="rect">
                      <a:avLst/>
                    </a:prstGeom>
                  </pic:spPr>
                </pic:pic>
              </a:graphicData>
            </a:graphic>
            <wp14:sizeRelH relativeFrom="margin">
              <wp14:pctWidth>0</wp14:pctWidth>
            </wp14:sizeRelH>
            <wp14:sizeRelV relativeFrom="margin">
              <wp14:pctHeight>0</wp14:pctHeight>
            </wp14:sizeRelV>
          </wp:anchor>
        </w:drawing>
      </w:r>
    </w:p>
    <w:p w14:paraId="75FF4241" w14:textId="56A67670" w:rsidR="00E61C4F" w:rsidRDefault="00E61C4F" w:rsidP="00E61C4F">
      <w:pPr>
        <w:spacing w:line="240" w:lineRule="auto"/>
        <w:contextualSpacing/>
        <w:rPr>
          <w:rFonts w:cstheme="minorHAnsi"/>
          <w:bCs/>
          <w:iCs/>
          <w:color w:val="2F5496" w:themeColor="accent1" w:themeShade="BF"/>
          <w:sz w:val="24"/>
          <w:szCs w:val="24"/>
        </w:rPr>
      </w:pPr>
      <w:r>
        <w:rPr>
          <w:noProof/>
          <w:sz w:val="28"/>
          <w:szCs w:val="28"/>
          <w:lang w:eastAsia="es-ES"/>
        </w:rPr>
        <w:drawing>
          <wp:anchor distT="0" distB="0" distL="114300" distR="114300" simplePos="0" relativeHeight="251660288" behindDoc="0" locked="0" layoutInCell="1" allowOverlap="1" wp14:anchorId="09FD1126" wp14:editId="3ABFCA8A">
            <wp:simplePos x="0" y="0"/>
            <wp:positionH relativeFrom="column">
              <wp:posOffset>3330499</wp:posOffset>
            </wp:positionH>
            <wp:positionV relativeFrom="paragraph">
              <wp:posOffset>162204</wp:posOffset>
            </wp:positionV>
            <wp:extent cx="1778095" cy="796983"/>
            <wp:effectExtent l="0" t="0" r="0" b="3175"/>
            <wp:wrapSquare wrapText="bothSides"/>
            <wp:docPr id="2" name="Imagen 2" descr="Logotipo de la Fundación CERMI Muje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de la Fundación CERMI Mujere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95" cy="796983"/>
                    </a:xfrm>
                    <a:prstGeom prst="rect">
                      <a:avLst/>
                    </a:prstGeom>
                    <a:noFill/>
                  </pic:spPr>
                </pic:pic>
              </a:graphicData>
            </a:graphic>
          </wp:anchor>
        </w:drawing>
      </w:r>
    </w:p>
    <w:p w14:paraId="027B4E78" w14:textId="5DF9E3D6" w:rsidR="00E61C4F" w:rsidRPr="00E61C4F" w:rsidRDefault="00E61C4F" w:rsidP="00E61C4F">
      <w:pPr>
        <w:spacing w:line="240" w:lineRule="auto"/>
        <w:contextualSpacing/>
        <w:jc w:val="center"/>
        <w:rPr>
          <w:rFonts w:cstheme="minorHAnsi"/>
          <w:bCs/>
          <w:iCs/>
          <w:color w:val="2F5496" w:themeColor="accent1" w:themeShade="BF"/>
          <w:sz w:val="24"/>
          <w:szCs w:val="24"/>
        </w:rPr>
      </w:pPr>
    </w:p>
    <w:p w14:paraId="2DC6B58C" w14:textId="77777777" w:rsidR="00E61C4F" w:rsidRPr="00E61C4F" w:rsidRDefault="00E61C4F" w:rsidP="00E61C4F">
      <w:pPr>
        <w:spacing w:line="240" w:lineRule="auto"/>
        <w:contextualSpacing/>
        <w:jc w:val="center"/>
        <w:rPr>
          <w:rFonts w:cstheme="minorHAnsi"/>
          <w:bCs/>
          <w:iCs/>
          <w:color w:val="2F5496" w:themeColor="accent1" w:themeShade="BF"/>
          <w:sz w:val="24"/>
          <w:szCs w:val="24"/>
        </w:rPr>
      </w:pPr>
    </w:p>
    <w:p w14:paraId="524E91E3" w14:textId="77777777" w:rsidR="00E61C4F" w:rsidRPr="00E61C4F" w:rsidRDefault="00E61C4F" w:rsidP="00E61C4F">
      <w:pPr>
        <w:spacing w:line="240" w:lineRule="auto"/>
        <w:contextualSpacing/>
        <w:jc w:val="center"/>
        <w:rPr>
          <w:rFonts w:cstheme="minorHAnsi"/>
          <w:bCs/>
          <w:iCs/>
          <w:color w:val="2F5496" w:themeColor="accent1" w:themeShade="BF"/>
          <w:sz w:val="24"/>
          <w:szCs w:val="24"/>
        </w:rPr>
      </w:pPr>
    </w:p>
    <w:p w14:paraId="28BC3F41" w14:textId="77777777" w:rsidR="00E61C4F" w:rsidRDefault="00E61C4F" w:rsidP="00E61C4F">
      <w:pPr>
        <w:spacing w:line="240" w:lineRule="auto"/>
        <w:contextualSpacing/>
        <w:jc w:val="center"/>
        <w:rPr>
          <w:rFonts w:cstheme="minorHAnsi"/>
          <w:b/>
          <w:iCs/>
          <w:color w:val="2F5496" w:themeColor="accent1" w:themeShade="BF"/>
          <w:sz w:val="36"/>
          <w:szCs w:val="36"/>
        </w:rPr>
      </w:pPr>
    </w:p>
    <w:p w14:paraId="03A43EF7" w14:textId="77777777" w:rsidR="00E61C4F" w:rsidRDefault="00E61C4F" w:rsidP="00E61C4F">
      <w:pPr>
        <w:spacing w:line="240" w:lineRule="auto"/>
        <w:contextualSpacing/>
        <w:jc w:val="center"/>
        <w:rPr>
          <w:rFonts w:cstheme="minorHAnsi"/>
          <w:b/>
          <w:iCs/>
          <w:color w:val="2F5496" w:themeColor="accent1" w:themeShade="BF"/>
          <w:sz w:val="36"/>
          <w:szCs w:val="36"/>
        </w:rPr>
      </w:pPr>
    </w:p>
    <w:p w14:paraId="3E8A1A99" w14:textId="77777777" w:rsidR="00E61C4F" w:rsidRPr="00E61C4F" w:rsidRDefault="00E61C4F" w:rsidP="00E61C4F">
      <w:pPr>
        <w:spacing w:line="240" w:lineRule="auto"/>
        <w:contextualSpacing/>
        <w:jc w:val="center"/>
        <w:rPr>
          <w:rFonts w:cstheme="minorHAnsi"/>
          <w:bCs/>
          <w:iCs/>
          <w:color w:val="2F5496" w:themeColor="accent1" w:themeShade="BF"/>
          <w:sz w:val="24"/>
          <w:szCs w:val="24"/>
        </w:rPr>
      </w:pPr>
    </w:p>
    <w:p w14:paraId="270C7C6B" w14:textId="5F6CA86B" w:rsidR="00E61C4F" w:rsidRPr="00E61C4F" w:rsidRDefault="00D27AF2" w:rsidP="00E61C4F">
      <w:pPr>
        <w:spacing w:line="240" w:lineRule="auto"/>
        <w:contextualSpacing/>
        <w:jc w:val="center"/>
        <w:rPr>
          <w:rFonts w:cstheme="minorHAnsi"/>
          <w:b/>
          <w:iCs/>
          <w:color w:val="002465"/>
          <w:sz w:val="36"/>
          <w:szCs w:val="36"/>
        </w:rPr>
      </w:pPr>
      <w:r>
        <w:rPr>
          <w:rFonts w:cstheme="minorHAnsi"/>
          <w:b/>
          <w:iCs/>
          <w:color w:val="002465"/>
          <w:sz w:val="36"/>
          <w:szCs w:val="36"/>
        </w:rPr>
        <w:t>3 de desembre</w:t>
      </w:r>
      <w:r w:rsidR="00E61C4F" w:rsidRPr="00E61C4F">
        <w:rPr>
          <w:rFonts w:cstheme="minorHAnsi"/>
          <w:b/>
          <w:iCs/>
          <w:color w:val="002465"/>
          <w:sz w:val="36"/>
          <w:szCs w:val="36"/>
        </w:rPr>
        <w:t xml:space="preserve"> de 2023</w:t>
      </w:r>
    </w:p>
    <w:p w14:paraId="0ED44215" w14:textId="5B489622" w:rsidR="00E61C4F" w:rsidRPr="00E61C4F" w:rsidRDefault="00D27AF2" w:rsidP="00E61C4F">
      <w:pPr>
        <w:spacing w:line="240" w:lineRule="auto"/>
        <w:contextualSpacing/>
        <w:jc w:val="center"/>
        <w:rPr>
          <w:rFonts w:cstheme="minorHAnsi"/>
          <w:b/>
          <w:color w:val="002465"/>
          <w:sz w:val="36"/>
          <w:szCs w:val="36"/>
        </w:rPr>
      </w:pPr>
      <w:r>
        <w:rPr>
          <w:rFonts w:cstheme="minorHAnsi"/>
          <w:b/>
          <w:color w:val="002465"/>
          <w:sz w:val="36"/>
          <w:szCs w:val="36"/>
        </w:rPr>
        <w:t>Dia Internacional i Europeu de le</w:t>
      </w:r>
      <w:r w:rsidR="00E61C4F" w:rsidRPr="00E61C4F">
        <w:rPr>
          <w:rFonts w:cstheme="minorHAnsi"/>
          <w:b/>
          <w:color w:val="002465"/>
          <w:sz w:val="36"/>
          <w:szCs w:val="36"/>
        </w:rPr>
        <w:t>s</w:t>
      </w:r>
    </w:p>
    <w:p w14:paraId="1DB9E6F8" w14:textId="4CD9251D" w:rsidR="00E61C4F" w:rsidRPr="00E61C4F" w:rsidRDefault="00D27AF2" w:rsidP="00E61C4F">
      <w:pPr>
        <w:spacing w:line="240" w:lineRule="auto"/>
        <w:contextualSpacing/>
        <w:jc w:val="center"/>
        <w:rPr>
          <w:rFonts w:cstheme="minorHAnsi"/>
          <w:b/>
          <w:iCs/>
          <w:color w:val="1F3864" w:themeColor="accent1" w:themeShade="80"/>
          <w:sz w:val="36"/>
          <w:szCs w:val="36"/>
        </w:rPr>
      </w:pPr>
      <w:r>
        <w:rPr>
          <w:rFonts w:cstheme="minorHAnsi"/>
          <w:b/>
          <w:color w:val="002465"/>
          <w:sz w:val="36"/>
          <w:szCs w:val="36"/>
        </w:rPr>
        <w:t>Persones amb Discapacitat</w:t>
      </w:r>
    </w:p>
    <w:p w14:paraId="21D675F0" w14:textId="77777777" w:rsidR="00E61C4F" w:rsidRPr="00091360" w:rsidRDefault="00E61C4F" w:rsidP="00E61C4F">
      <w:pPr>
        <w:spacing w:line="240" w:lineRule="auto"/>
        <w:contextualSpacing/>
        <w:rPr>
          <w:rFonts w:cstheme="minorHAnsi"/>
          <w:bCs/>
          <w:iCs/>
          <w:color w:val="2F5496" w:themeColor="accent1" w:themeShade="BF"/>
          <w:sz w:val="24"/>
          <w:szCs w:val="24"/>
        </w:rPr>
      </w:pPr>
    </w:p>
    <w:p w14:paraId="129098FB" w14:textId="3F74E18B" w:rsidR="00E61C4F" w:rsidRPr="00E61C4F" w:rsidRDefault="00D27AF2" w:rsidP="00E61C4F">
      <w:pPr>
        <w:shd w:val="clear" w:color="auto" w:fill="EDEDED" w:themeFill="accent3" w:themeFillTint="33"/>
        <w:spacing w:line="240" w:lineRule="auto"/>
        <w:contextualSpacing/>
        <w:rPr>
          <w:rFonts w:cstheme="minorHAnsi"/>
          <w:b/>
          <w:iCs/>
          <w:color w:val="002060"/>
          <w:sz w:val="32"/>
          <w:szCs w:val="32"/>
        </w:rPr>
      </w:pPr>
      <w:r>
        <w:rPr>
          <w:rFonts w:cstheme="minorHAnsi"/>
          <w:b/>
          <w:iCs/>
          <w:color w:val="002060"/>
          <w:sz w:val="32"/>
          <w:szCs w:val="32"/>
        </w:rPr>
        <w:t>Unió Europea, mobilitat inclusiva i garantia de drets per a les persones amb discapacitat</w:t>
      </w:r>
    </w:p>
    <w:p w14:paraId="43F23701" w14:textId="77777777" w:rsidR="00E61C4F" w:rsidRPr="006D7B91" w:rsidRDefault="00E61C4F" w:rsidP="000B7331">
      <w:pPr>
        <w:spacing w:line="240" w:lineRule="auto"/>
        <w:ind w:left="0"/>
        <w:contextualSpacing/>
        <w:rPr>
          <w:rFonts w:cstheme="minorHAnsi"/>
          <w:bCs/>
          <w:iCs/>
          <w:color w:val="000000" w:themeColor="text1"/>
          <w:sz w:val="24"/>
          <w:szCs w:val="24"/>
        </w:rPr>
      </w:pPr>
    </w:p>
    <w:p w14:paraId="30B34591" w14:textId="70667EED" w:rsidR="00E61C4F" w:rsidRPr="006D7B91" w:rsidRDefault="00D27AF2" w:rsidP="00E61C4F">
      <w:pPr>
        <w:spacing w:line="240" w:lineRule="auto"/>
        <w:contextualSpacing/>
        <w:rPr>
          <w:rFonts w:cstheme="minorHAnsi"/>
          <w:sz w:val="24"/>
          <w:szCs w:val="24"/>
        </w:rPr>
      </w:pPr>
      <w:r>
        <w:rPr>
          <w:rFonts w:cstheme="minorHAnsi"/>
          <w:sz w:val="24"/>
          <w:szCs w:val="24"/>
        </w:rPr>
        <w:t xml:space="preserve">Amb motiu del Dia Internacional i Europeu de les Persones amb Discapacitat, que cada any se celebra el dia 3 de desembre, en el corresponent a l’any 2023, el Moviment Social de la Discapacitat agrupat de manera unitària entorn del Comitè Espanyol de Representants de Persones amb Discapacitat (CERMI) i de la Fundació CERMI Mujeres fa públic el següent </w:t>
      </w:r>
      <w:r w:rsidR="00E61C4F" w:rsidRPr="006D7B91">
        <w:rPr>
          <w:rFonts w:cstheme="minorHAnsi"/>
          <w:sz w:val="24"/>
          <w:szCs w:val="24"/>
        </w:rPr>
        <w:t xml:space="preserve"> </w:t>
      </w:r>
    </w:p>
    <w:p w14:paraId="68809C39" w14:textId="77777777" w:rsidR="00E61C4F" w:rsidRPr="006D7B91" w:rsidRDefault="00E61C4F" w:rsidP="00E61C4F">
      <w:pPr>
        <w:spacing w:line="240" w:lineRule="auto"/>
        <w:contextualSpacing/>
        <w:jc w:val="left"/>
        <w:rPr>
          <w:rFonts w:cstheme="minorHAnsi"/>
          <w:sz w:val="24"/>
          <w:szCs w:val="24"/>
        </w:rPr>
      </w:pPr>
    </w:p>
    <w:p w14:paraId="28F61AAA" w14:textId="1CCC8304" w:rsidR="00E61C4F" w:rsidRPr="00054610" w:rsidRDefault="00D27AF2" w:rsidP="00E61C4F">
      <w:pPr>
        <w:spacing w:line="240" w:lineRule="auto"/>
        <w:contextualSpacing/>
        <w:jc w:val="center"/>
        <w:rPr>
          <w:rFonts w:cstheme="minorHAnsi"/>
          <w:b/>
          <w:bCs/>
          <w:color w:val="002060"/>
          <w:sz w:val="32"/>
          <w:szCs w:val="32"/>
        </w:rPr>
      </w:pPr>
      <w:r>
        <w:rPr>
          <w:rFonts w:cstheme="minorHAnsi"/>
          <w:b/>
          <w:bCs/>
          <w:color w:val="002060"/>
          <w:sz w:val="32"/>
          <w:szCs w:val="32"/>
        </w:rPr>
        <w:t>Manifest</w:t>
      </w:r>
    </w:p>
    <w:p w14:paraId="0469AB14" w14:textId="77777777" w:rsidR="00E61C4F" w:rsidRPr="006D7B91" w:rsidRDefault="00E61C4F" w:rsidP="00E61C4F">
      <w:pPr>
        <w:spacing w:line="240" w:lineRule="auto"/>
        <w:contextualSpacing/>
        <w:rPr>
          <w:rFonts w:cstheme="minorHAnsi"/>
          <w:sz w:val="28"/>
          <w:szCs w:val="28"/>
        </w:rPr>
      </w:pPr>
    </w:p>
    <w:p w14:paraId="64D4BE09" w14:textId="5FCF6939" w:rsidR="00E61C4F" w:rsidRPr="006D7B91" w:rsidRDefault="00E61C4F" w:rsidP="00E61C4F">
      <w:pPr>
        <w:spacing w:line="240" w:lineRule="auto"/>
        <w:contextualSpacing/>
        <w:rPr>
          <w:rFonts w:cstheme="minorHAnsi"/>
          <w:sz w:val="24"/>
          <w:szCs w:val="24"/>
        </w:rPr>
      </w:pPr>
      <w:r>
        <w:rPr>
          <w:rFonts w:cstheme="minorHAnsi"/>
          <w:sz w:val="24"/>
          <w:szCs w:val="24"/>
        </w:rPr>
        <w:t>Des</w:t>
      </w:r>
      <w:r w:rsidR="00D27AF2">
        <w:rPr>
          <w:rFonts w:cstheme="minorHAnsi"/>
          <w:sz w:val="24"/>
          <w:szCs w:val="24"/>
        </w:rPr>
        <w:t xml:space="preserve"> d</w:t>
      </w:r>
      <w:r w:rsidRPr="006D7B91">
        <w:rPr>
          <w:rFonts w:cstheme="minorHAnsi"/>
          <w:sz w:val="24"/>
          <w:szCs w:val="24"/>
        </w:rPr>
        <w:t xml:space="preserve">el </w:t>
      </w:r>
      <w:r w:rsidR="001D0939">
        <w:rPr>
          <w:rFonts w:cstheme="minorHAnsi"/>
          <w:sz w:val="24"/>
          <w:szCs w:val="24"/>
        </w:rPr>
        <w:t>M</w:t>
      </w:r>
      <w:r w:rsidR="00D27AF2">
        <w:rPr>
          <w:rFonts w:cstheme="minorHAnsi"/>
          <w:sz w:val="24"/>
          <w:szCs w:val="24"/>
        </w:rPr>
        <w:t>oviment</w:t>
      </w:r>
      <w:r w:rsidRPr="006D7B91">
        <w:rPr>
          <w:rFonts w:cstheme="minorHAnsi"/>
          <w:sz w:val="24"/>
          <w:szCs w:val="24"/>
        </w:rPr>
        <w:t xml:space="preserve"> CERMI </w:t>
      </w:r>
      <w:r w:rsidR="00D27AF2">
        <w:rPr>
          <w:rFonts w:cstheme="minorHAnsi"/>
          <w:sz w:val="24"/>
          <w:szCs w:val="24"/>
        </w:rPr>
        <w:t xml:space="preserve">reclamem una Europa Social, una Europa de les persones, una Europa que defensa </w:t>
      </w:r>
      <w:r w:rsidR="008A3D72">
        <w:rPr>
          <w:rFonts w:cstheme="minorHAnsi"/>
          <w:sz w:val="24"/>
          <w:szCs w:val="24"/>
        </w:rPr>
        <w:t>i preservi els drets</w:t>
      </w:r>
      <w:r w:rsidR="00D27AF2">
        <w:rPr>
          <w:rFonts w:cstheme="minorHAnsi"/>
          <w:sz w:val="24"/>
          <w:szCs w:val="24"/>
        </w:rPr>
        <w:t>, la inclusió i el benestar de les persones amb discapacitat i les seves famílies.</w:t>
      </w:r>
      <w:r w:rsidRPr="006D7B91">
        <w:rPr>
          <w:rFonts w:cstheme="minorHAnsi"/>
          <w:sz w:val="24"/>
          <w:szCs w:val="24"/>
        </w:rPr>
        <w:t xml:space="preserve"> </w:t>
      </w:r>
    </w:p>
    <w:p w14:paraId="76655EFB" w14:textId="77777777" w:rsidR="00E61C4F" w:rsidRPr="006D7B91" w:rsidRDefault="00E61C4F" w:rsidP="000B7331">
      <w:pPr>
        <w:spacing w:line="240" w:lineRule="auto"/>
        <w:ind w:left="0"/>
        <w:contextualSpacing/>
        <w:rPr>
          <w:rFonts w:cstheme="minorHAnsi"/>
          <w:sz w:val="24"/>
          <w:szCs w:val="24"/>
        </w:rPr>
      </w:pPr>
    </w:p>
    <w:p w14:paraId="45251A69" w14:textId="16E36776" w:rsidR="000B7331" w:rsidRDefault="00D27AF2" w:rsidP="00E61C4F">
      <w:pPr>
        <w:spacing w:line="240" w:lineRule="auto"/>
        <w:contextualSpacing/>
        <w:rPr>
          <w:rFonts w:cstheme="minorHAnsi"/>
          <w:sz w:val="24"/>
          <w:szCs w:val="24"/>
        </w:rPr>
      </w:pPr>
      <w:r>
        <w:rPr>
          <w:rFonts w:cstheme="minorHAnsi"/>
          <w:sz w:val="24"/>
          <w:szCs w:val="24"/>
        </w:rPr>
        <w:t>Una Europa en la què el factor social sigui prevalent i estigui assegurat, doncs allò que és social és qualitat i calidesa democràtica.</w:t>
      </w:r>
    </w:p>
    <w:p w14:paraId="59BF2FDC" w14:textId="7ED1793D" w:rsidR="000B7331" w:rsidRDefault="000B7331" w:rsidP="00E61C4F">
      <w:pPr>
        <w:spacing w:line="240" w:lineRule="auto"/>
        <w:contextualSpacing/>
        <w:rPr>
          <w:rFonts w:cstheme="minorHAnsi"/>
          <w:sz w:val="24"/>
          <w:szCs w:val="24"/>
        </w:rPr>
      </w:pPr>
      <w:r>
        <w:rPr>
          <w:rFonts w:cstheme="minorHAnsi"/>
          <w:sz w:val="24"/>
          <w:szCs w:val="24"/>
        </w:rPr>
        <w:t xml:space="preserve"> </w:t>
      </w:r>
    </w:p>
    <w:p w14:paraId="29F9BAC5" w14:textId="63396DCD" w:rsidR="00E61C4F" w:rsidRDefault="00D27AF2" w:rsidP="00E61C4F">
      <w:pPr>
        <w:spacing w:line="240" w:lineRule="auto"/>
        <w:contextualSpacing/>
        <w:rPr>
          <w:rFonts w:cstheme="minorHAnsi"/>
          <w:sz w:val="24"/>
          <w:szCs w:val="24"/>
        </w:rPr>
      </w:pPr>
      <w:r>
        <w:rPr>
          <w:rFonts w:cstheme="minorHAnsi"/>
          <w:sz w:val="24"/>
          <w:szCs w:val="24"/>
        </w:rPr>
        <w:t>Com a part d’aquesta Europa social, hi ha la lliure circulació, una de les llibertats sobre les que s’assenta el projecte europeu. Però aquesta pretesa llibertat no arriba a tot el món. Les persones amb discapacitat i les seves famílies només poden gaudir d’aquest dret de ciutadania en igualtat de condicions que les altres persones si hi ha el ple reconeixement de la condició de discapacitat a tots els països membres de la Unió Europea</w:t>
      </w:r>
      <w:r w:rsidR="000B7331">
        <w:rPr>
          <w:rFonts w:cstheme="minorHAnsi"/>
          <w:sz w:val="24"/>
          <w:szCs w:val="24"/>
        </w:rPr>
        <w:t xml:space="preserve"> (UE)</w:t>
      </w:r>
      <w:r w:rsidR="00E61C4F" w:rsidRPr="006D7B91">
        <w:rPr>
          <w:rFonts w:cstheme="minorHAnsi"/>
          <w:sz w:val="24"/>
          <w:szCs w:val="24"/>
        </w:rPr>
        <w:t>.</w:t>
      </w:r>
    </w:p>
    <w:p w14:paraId="14970A2A" w14:textId="77777777" w:rsidR="000B7331" w:rsidRDefault="000B7331" w:rsidP="00E61C4F">
      <w:pPr>
        <w:spacing w:line="240" w:lineRule="auto"/>
        <w:contextualSpacing/>
        <w:rPr>
          <w:rFonts w:cstheme="minorHAnsi"/>
          <w:sz w:val="20"/>
          <w:szCs w:val="20"/>
          <w:shd w:val="clear" w:color="auto" w:fill="8EAADB" w:themeFill="accent1" w:themeFillTint="99"/>
        </w:rPr>
      </w:pPr>
    </w:p>
    <w:p w14:paraId="5C6A7B2D" w14:textId="655A2579" w:rsidR="00E61C4F" w:rsidRPr="006D7B91" w:rsidRDefault="00E61C4F" w:rsidP="00E61C4F">
      <w:pPr>
        <w:spacing w:line="240" w:lineRule="auto"/>
        <w:contextualSpacing/>
        <w:rPr>
          <w:rFonts w:cstheme="minorHAnsi"/>
          <w:sz w:val="24"/>
          <w:szCs w:val="24"/>
        </w:rPr>
      </w:pPr>
      <w:r>
        <w:rPr>
          <w:rFonts w:cstheme="minorHAnsi"/>
          <w:sz w:val="24"/>
          <w:szCs w:val="24"/>
        </w:rPr>
        <w:t>E</w:t>
      </w:r>
      <w:r w:rsidR="009F7321">
        <w:rPr>
          <w:rFonts w:cstheme="minorHAnsi"/>
          <w:sz w:val="24"/>
          <w:szCs w:val="24"/>
        </w:rPr>
        <w:t>n el gaudiment de bens, productes i serveis del Mercat Únic, és necessari considerar de forma preferent les persones amb discapacitat en major risc d’exlusió, atenent factors d’intersecció amb la discapacitat vinculats al sexe, l’edat, la ruralitat, la condició de persona migrant i sol·licitant d’asil, l’orientació sexual o la pobresa entre d’altres. En aquest context, les dones i les nenes amb discapacitat, el 60% de la población amb discapacitat a la UE, són el grup de población en major risc d’exlusió.</w:t>
      </w:r>
    </w:p>
    <w:p w14:paraId="7C045D5D" w14:textId="77777777" w:rsidR="00E61C4F" w:rsidRPr="006D7B91" w:rsidRDefault="00E61C4F" w:rsidP="00E61C4F">
      <w:pPr>
        <w:spacing w:line="240" w:lineRule="auto"/>
        <w:contextualSpacing/>
        <w:rPr>
          <w:rFonts w:cstheme="minorHAnsi"/>
          <w:sz w:val="24"/>
          <w:szCs w:val="24"/>
        </w:rPr>
      </w:pPr>
    </w:p>
    <w:p w14:paraId="2B4AB557" w14:textId="41CE9AEF" w:rsidR="004F1271" w:rsidRDefault="009F7321" w:rsidP="000B7331">
      <w:pPr>
        <w:spacing w:line="240" w:lineRule="auto"/>
        <w:contextualSpacing/>
        <w:rPr>
          <w:rFonts w:cstheme="minorHAnsi"/>
          <w:sz w:val="24"/>
          <w:szCs w:val="24"/>
        </w:rPr>
      </w:pPr>
      <w:r>
        <w:rPr>
          <w:rFonts w:cstheme="minorHAnsi"/>
          <w:sz w:val="24"/>
          <w:szCs w:val="24"/>
        </w:rPr>
        <w:lastRenderedPageBreak/>
        <w:t>El moviment</w:t>
      </w:r>
      <w:r w:rsidR="00E61C4F" w:rsidRPr="004426DD">
        <w:rPr>
          <w:rFonts w:cstheme="minorHAnsi"/>
          <w:sz w:val="24"/>
          <w:szCs w:val="24"/>
        </w:rPr>
        <w:t xml:space="preserve"> CERMI valora de forma</w:t>
      </w:r>
      <w:r w:rsidR="00E61C4F">
        <w:rPr>
          <w:rFonts w:cstheme="minorHAnsi"/>
          <w:sz w:val="24"/>
          <w:szCs w:val="24"/>
        </w:rPr>
        <w:t xml:space="preserve"> positiva</w:t>
      </w:r>
      <w:r w:rsidR="00E61C4F" w:rsidRPr="004426DD">
        <w:rPr>
          <w:rFonts w:cstheme="minorHAnsi"/>
          <w:sz w:val="24"/>
          <w:szCs w:val="24"/>
        </w:rPr>
        <w:t xml:space="preserve"> </w:t>
      </w:r>
      <w:r w:rsidR="00E61C4F">
        <w:rPr>
          <w:rFonts w:cstheme="minorHAnsi"/>
          <w:sz w:val="24"/>
          <w:szCs w:val="24"/>
        </w:rPr>
        <w:t>l</w:t>
      </w:r>
      <w:r>
        <w:rPr>
          <w:rFonts w:cstheme="minorHAnsi"/>
          <w:sz w:val="24"/>
          <w:szCs w:val="24"/>
        </w:rPr>
        <w:t>a recent proposta de Directiva Europea per la que s’estableixen la T</w:t>
      </w:r>
      <w:r w:rsidR="008A3D72">
        <w:rPr>
          <w:rFonts w:cstheme="minorHAnsi"/>
          <w:sz w:val="24"/>
          <w:szCs w:val="24"/>
        </w:rPr>
        <w:t>arg</w:t>
      </w:r>
      <w:r>
        <w:rPr>
          <w:rFonts w:cstheme="minorHAnsi"/>
          <w:sz w:val="24"/>
          <w:szCs w:val="24"/>
        </w:rPr>
        <w:t>eta Europea de Discapacitat i la T</w:t>
      </w:r>
      <w:r w:rsidR="008A3D72">
        <w:rPr>
          <w:rFonts w:cstheme="minorHAnsi"/>
          <w:sz w:val="24"/>
          <w:szCs w:val="24"/>
        </w:rPr>
        <w:t>arg</w:t>
      </w:r>
      <w:r>
        <w:rPr>
          <w:rFonts w:cstheme="minorHAnsi"/>
          <w:sz w:val="24"/>
          <w:szCs w:val="24"/>
        </w:rPr>
        <w:t>eta Europea d’Estacionament per a Persones amb Discapacitat, que respon a una de</w:t>
      </w:r>
      <w:r w:rsidR="008A3D72">
        <w:rPr>
          <w:rFonts w:cstheme="minorHAnsi"/>
          <w:sz w:val="24"/>
          <w:szCs w:val="24"/>
        </w:rPr>
        <w:t>m</w:t>
      </w:r>
      <w:r>
        <w:rPr>
          <w:rFonts w:cstheme="minorHAnsi"/>
          <w:sz w:val="24"/>
          <w:szCs w:val="24"/>
        </w:rPr>
        <w:t xml:space="preserve">anda de la societat civil de la discapacitat, a la que Espanya i el CERMI han contribuït fermament. El semestre de Presidència Espanyola de la UE és una oportunitat per impulsar un procés d’adopció </w:t>
      </w:r>
      <w:r w:rsidR="008A3D72">
        <w:rPr>
          <w:rFonts w:cstheme="minorHAnsi"/>
          <w:sz w:val="24"/>
          <w:szCs w:val="24"/>
        </w:rPr>
        <w:t>à</w:t>
      </w:r>
      <w:r>
        <w:rPr>
          <w:rFonts w:cstheme="minorHAnsi"/>
          <w:sz w:val="24"/>
          <w:szCs w:val="24"/>
        </w:rPr>
        <w:t xml:space="preserve">gil que permeti que aquesta Directiva europea, esperada des de feia molt de temps, s’adopti i s’apliqui amb la major celeritat possible. </w:t>
      </w:r>
    </w:p>
    <w:p w14:paraId="52792D54" w14:textId="77777777" w:rsidR="000B7331" w:rsidRDefault="000B7331" w:rsidP="000B7331">
      <w:pPr>
        <w:spacing w:line="240" w:lineRule="auto"/>
        <w:contextualSpacing/>
        <w:rPr>
          <w:rFonts w:cstheme="minorHAnsi"/>
          <w:sz w:val="24"/>
          <w:szCs w:val="24"/>
        </w:rPr>
      </w:pPr>
    </w:p>
    <w:p w14:paraId="2114D8E6" w14:textId="7C206BDB" w:rsidR="00E61C4F" w:rsidRPr="006D7B91" w:rsidRDefault="00E61C4F" w:rsidP="00E61C4F">
      <w:pPr>
        <w:spacing w:line="240" w:lineRule="auto"/>
        <w:contextualSpacing/>
        <w:rPr>
          <w:rFonts w:cstheme="minorHAnsi"/>
          <w:sz w:val="24"/>
          <w:szCs w:val="24"/>
        </w:rPr>
      </w:pPr>
      <w:r>
        <w:rPr>
          <w:rFonts w:cstheme="minorHAnsi"/>
          <w:sz w:val="24"/>
          <w:szCs w:val="24"/>
        </w:rPr>
        <w:t>E</w:t>
      </w:r>
      <w:r w:rsidR="009F7321">
        <w:rPr>
          <w:rFonts w:cstheme="minorHAnsi"/>
          <w:sz w:val="24"/>
          <w:szCs w:val="24"/>
        </w:rPr>
        <w:t>n el Dia Internacional i Europeu de les Persones amb Discapacitat</w:t>
      </w:r>
      <w:r w:rsidRPr="006D7B91">
        <w:rPr>
          <w:rFonts w:cstheme="minorHAnsi"/>
          <w:sz w:val="24"/>
          <w:szCs w:val="24"/>
        </w:rPr>
        <w:t xml:space="preserve">, el </w:t>
      </w:r>
      <w:r w:rsidRPr="006D7B91">
        <w:rPr>
          <w:rFonts w:cstheme="minorHAnsi"/>
          <w:bCs/>
          <w:sz w:val="24"/>
          <w:szCs w:val="24"/>
        </w:rPr>
        <w:t>M</w:t>
      </w:r>
      <w:r w:rsidR="009F7321">
        <w:rPr>
          <w:rFonts w:cstheme="minorHAnsi"/>
          <w:sz w:val="24"/>
          <w:szCs w:val="24"/>
        </w:rPr>
        <w:t>oviment</w:t>
      </w:r>
      <w:r w:rsidRPr="006D7B91">
        <w:rPr>
          <w:rFonts w:cstheme="minorHAnsi"/>
          <w:sz w:val="24"/>
          <w:szCs w:val="24"/>
        </w:rPr>
        <w:t xml:space="preserve"> CERMI exige</w:t>
      </w:r>
      <w:r w:rsidR="009F7321">
        <w:rPr>
          <w:rFonts w:cstheme="minorHAnsi"/>
          <w:sz w:val="24"/>
          <w:szCs w:val="24"/>
        </w:rPr>
        <w:t>ix que la proposta de Directiva per la qual s’estableixen la T</w:t>
      </w:r>
      <w:r w:rsidR="008A3D72">
        <w:rPr>
          <w:rFonts w:cstheme="minorHAnsi"/>
          <w:sz w:val="24"/>
          <w:szCs w:val="24"/>
        </w:rPr>
        <w:t>arg</w:t>
      </w:r>
      <w:r w:rsidR="009F7321">
        <w:rPr>
          <w:rFonts w:cstheme="minorHAnsi"/>
          <w:sz w:val="24"/>
          <w:szCs w:val="24"/>
        </w:rPr>
        <w:t>eta Europea de Discapacitat i la T</w:t>
      </w:r>
      <w:r w:rsidR="008A3D72">
        <w:rPr>
          <w:rFonts w:cstheme="minorHAnsi"/>
          <w:sz w:val="24"/>
          <w:szCs w:val="24"/>
        </w:rPr>
        <w:t>arg</w:t>
      </w:r>
      <w:r w:rsidR="009F7321">
        <w:rPr>
          <w:rFonts w:cstheme="minorHAnsi"/>
          <w:sz w:val="24"/>
          <w:szCs w:val="24"/>
        </w:rPr>
        <w:t>eta Europea d’Estacionament per a Persones amb Discapacitat tingui en compte les següents demandes</w:t>
      </w:r>
      <w:r w:rsidRPr="006D7B91">
        <w:rPr>
          <w:rFonts w:cstheme="minorHAnsi"/>
          <w:sz w:val="24"/>
          <w:szCs w:val="24"/>
        </w:rPr>
        <w:t>:</w:t>
      </w:r>
    </w:p>
    <w:p w14:paraId="4F232D91" w14:textId="77777777" w:rsidR="00BF6C91" w:rsidRDefault="00BF6C91" w:rsidP="00BF6C91">
      <w:pPr>
        <w:spacing w:line="240" w:lineRule="auto"/>
        <w:rPr>
          <w:rFonts w:cstheme="minorHAnsi"/>
          <w:sz w:val="24"/>
          <w:szCs w:val="24"/>
        </w:rPr>
      </w:pPr>
    </w:p>
    <w:p w14:paraId="1437E78A" w14:textId="77777777" w:rsidR="00BF6C91" w:rsidRDefault="00BF6C91" w:rsidP="00BF6C91">
      <w:pPr>
        <w:spacing w:line="240" w:lineRule="auto"/>
        <w:rPr>
          <w:rFonts w:cstheme="minorHAnsi"/>
          <w:sz w:val="24"/>
          <w:szCs w:val="24"/>
        </w:rPr>
      </w:pPr>
      <w:r>
        <w:rPr>
          <w:rFonts w:cstheme="minorHAnsi"/>
          <w:b/>
          <w:bCs/>
          <w:color w:val="2F5496" w:themeColor="accent1" w:themeShade="BF"/>
          <w:sz w:val="36"/>
          <w:szCs w:val="36"/>
        </w:rPr>
        <w:t>1</w:t>
      </w:r>
      <w:r w:rsidRPr="00697D15">
        <w:rPr>
          <w:rFonts w:cstheme="minorHAnsi"/>
          <w:b/>
          <w:bCs/>
          <w:color w:val="2F5496" w:themeColor="accent1" w:themeShade="BF"/>
          <w:sz w:val="36"/>
          <w:szCs w:val="36"/>
        </w:rPr>
        <w:t>.</w:t>
      </w:r>
      <w:r>
        <w:rPr>
          <w:rFonts w:cstheme="minorHAnsi"/>
          <w:b/>
          <w:bCs/>
          <w:color w:val="2F5496" w:themeColor="accent1" w:themeShade="BF"/>
          <w:sz w:val="28"/>
          <w:szCs w:val="28"/>
        </w:rPr>
        <w:t xml:space="preserve"> </w:t>
      </w:r>
      <w:r w:rsidR="008A3D72" w:rsidRPr="00BF6C91">
        <w:rPr>
          <w:rFonts w:cstheme="minorHAnsi"/>
          <w:sz w:val="24"/>
          <w:szCs w:val="24"/>
        </w:rPr>
        <w:t xml:space="preserve">Que s’aprovi abans de la disolució de l’actual Parlament Europeu i la convocatòria d’eleccions previstes per a juny de </w:t>
      </w:r>
      <w:r w:rsidR="000B7331" w:rsidRPr="00BF6C91">
        <w:rPr>
          <w:rFonts w:cstheme="minorHAnsi"/>
          <w:sz w:val="24"/>
          <w:szCs w:val="24"/>
        </w:rPr>
        <w:t>2024.</w:t>
      </w:r>
    </w:p>
    <w:p w14:paraId="54E91EFA" w14:textId="77777777" w:rsidR="00BF6C91" w:rsidRDefault="00BF6C91" w:rsidP="00BF6C91">
      <w:pPr>
        <w:spacing w:line="240" w:lineRule="auto"/>
        <w:rPr>
          <w:rFonts w:cstheme="minorHAnsi"/>
          <w:color w:val="000000" w:themeColor="text1"/>
          <w:sz w:val="24"/>
          <w:szCs w:val="24"/>
        </w:rPr>
      </w:pPr>
      <w:r>
        <w:rPr>
          <w:rFonts w:cstheme="minorHAnsi"/>
          <w:b/>
          <w:bCs/>
          <w:color w:val="2F5496" w:themeColor="accent1" w:themeShade="BF"/>
          <w:sz w:val="36"/>
          <w:szCs w:val="36"/>
        </w:rPr>
        <w:t>2</w:t>
      </w:r>
      <w:r w:rsidRPr="00697D15">
        <w:rPr>
          <w:rFonts w:cstheme="minorHAnsi"/>
          <w:b/>
          <w:bCs/>
          <w:color w:val="2F5496" w:themeColor="accent1" w:themeShade="BF"/>
          <w:sz w:val="36"/>
          <w:szCs w:val="36"/>
        </w:rPr>
        <w:t>.</w:t>
      </w:r>
      <w:r>
        <w:rPr>
          <w:rFonts w:cstheme="minorHAnsi"/>
          <w:b/>
          <w:bCs/>
          <w:color w:val="2F5496" w:themeColor="accent1" w:themeShade="BF"/>
          <w:sz w:val="28"/>
          <w:szCs w:val="28"/>
        </w:rPr>
        <w:t xml:space="preserve"> </w:t>
      </w:r>
      <w:r w:rsidR="008A3D72" w:rsidRPr="0034120D">
        <w:rPr>
          <w:rFonts w:cstheme="minorHAnsi"/>
          <w:sz w:val="24"/>
          <w:szCs w:val="24"/>
        </w:rPr>
        <w:t xml:space="preserve">Demanem l’acompliment del madat contingut en la Convenció Internacional sobre els Drets de les Persones amb Discapacitat, un tractat Internacional que vincula la UE en tots els seus articles, i </w:t>
      </w:r>
      <w:r w:rsidR="000C6AB2">
        <w:rPr>
          <w:rFonts w:cstheme="minorHAnsi"/>
          <w:sz w:val="24"/>
          <w:szCs w:val="24"/>
        </w:rPr>
        <w:t>especialment</w:t>
      </w:r>
      <w:r w:rsidR="008A3D72" w:rsidRPr="0034120D">
        <w:rPr>
          <w:rFonts w:cstheme="minorHAnsi"/>
          <w:sz w:val="24"/>
          <w:szCs w:val="24"/>
        </w:rPr>
        <w:t xml:space="preserve"> en l’</w:t>
      </w:r>
      <w:r w:rsidR="008A3D72" w:rsidRPr="0034120D">
        <w:rPr>
          <w:rFonts w:cstheme="minorHAnsi"/>
          <w:b/>
          <w:bCs/>
          <w:color w:val="000000" w:themeColor="text1"/>
          <w:sz w:val="24"/>
          <w:szCs w:val="24"/>
          <w:u w:val="single"/>
        </w:rPr>
        <w:t>Article</w:t>
      </w:r>
      <w:r w:rsidR="00E61C4F" w:rsidRPr="0034120D">
        <w:rPr>
          <w:rFonts w:cstheme="minorHAnsi"/>
          <w:b/>
          <w:bCs/>
          <w:color w:val="000000" w:themeColor="text1"/>
          <w:sz w:val="24"/>
          <w:szCs w:val="24"/>
          <w:u w:val="single"/>
        </w:rPr>
        <w:t xml:space="preserve"> 5</w:t>
      </w:r>
      <w:r w:rsidR="00E61C4F" w:rsidRPr="0034120D">
        <w:rPr>
          <w:rFonts w:cstheme="minorHAnsi"/>
          <w:color w:val="000000" w:themeColor="text1"/>
          <w:sz w:val="24"/>
          <w:szCs w:val="24"/>
        </w:rPr>
        <w:t>,</w:t>
      </w:r>
      <w:r w:rsidR="008A3D72" w:rsidRPr="0034120D">
        <w:rPr>
          <w:rFonts w:cstheme="minorHAnsi"/>
          <w:sz w:val="24"/>
          <w:szCs w:val="24"/>
        </w:rPr>
        <w:t xml:space="preserve"> Igualtat i</w:t>
      </w:r>
      <w:r w:rsidR="00E61C4F" w:rsidRPr="0034120D">
        <w:rPr>
          <w:rFonts w:cstheme="minorHAnsi"/>
          <w:sz w:val="24"/>
          <w:szCs w:val="24"/>
        </w:rPr>
        <w:t xml:space="preserve"> No Discriminació</w:t>
      </w:r>
      <w:r w:rsidR="008A3D72" w:rsidRPr="0034120D">
        <w:rPr>
          <w:rFonts w:cstheme="minorHAnsi"/>
          <w:sz w:val="24"/>
          <w:szCs w:val="24"/>
        </w:rPr>
        <w:t xml:space="preserve">, </w:t>
      </w:r>
      <w:r w:rsidR="00E61C4F" w:rsidRPr="0034120D">
        <w:rPr>
          <w:rFonts w:cstheme="minorHAnsi"/>
          <w:sz w:val="24"/>
          <w:szCs w:val="24"/>
        </w:rPr>
        <w:t>l</w:t>
      </w:r>
      <w:r w:rsidR="008A3D72" w:rsidRPr="0034120D">
        <w:rPr>
          <w:rFonts w:cstheme="minorHAnsi"/>
          <w:sz w:val="24"/>
          <w:szCs w:val="24"/>
        </w:rPr>
        <w:t>’</w:t>
      </w:r>
      <w:r w:rsidR="008A3D72" w:rsidRPr="0034120D">
        <w:rPr>
          <w:rFonts w:cstheme="minorHAnsi"/>
          <w:b/>
          <w:bCs/>
          <w:color w:val="000000" w:themeColor="text1"/>
          <w:sz w:val="24"/>
          <w:szCs w:val="24"/>
          <w:u w:val="single"/>
        </w:rPr>
        <w:t>Article</w:t>
      </w:r>
      <w:r w:rsidR="00E61C4F" w:rsidRPr="0034120D">
        <w:rPr>
          <w:rFonts w:cstheme="minorHAnsi"/>
          <w:b/>
          <w:bCs/>
          <w:color w:val="000000" w:themeColor="text1"/>
          <w:sz w:val="24"/>
          <w:szCs w:val="24"/>
          <w:u w:val="single"/>
        </w:rPr>
        <w:t xml:space="preserve"> 6</w:t>
      </w:r>
      <w:r w:rsidR="00E61C4F" w:rsidRPr="0034120D">
        <w:rPr>
          <w:rFonts w:cstheme="minorHAnsi"/>
          <w:color w:val="000000" w:themeColor="text1"/>
          <w:sz w:val="24"/>
          <w:szCs w:val="24"/>
        </w:rPr>
        <w:t xml:space="preserve">, </w:t>
      </w:r>
      <w:r w:rsidR="008A3D72" w:rsidRPr="0034120D">
        <w:rPr>
          <w:rFonts w:cstheme="minorHAnsi"/>
          <w:sz w:val="24"/>
          <w:szCs w:val="24"/>
        </w:rPr>
        <w:t>Dones amb Discapacitat</w:t>
      </w:r>
      <w:r w:rsidR="00E61C4F" w:rsidRPr="0034120D">
        <w:rPr>
          <w:rFonts w:cstheme="minorHAnsi"/>
          <w:sz w:val="24"/>
          <w:szCs w:val="24"/>
        </w:rPr>
        <w:t>,</w:t>
      </w:r>
      <w:r w:rsidR="008A3D72" w:rsidRPr="0034120D">
        <w:rPr>
          <w:rFonts w:cstheme="minorHAnsi"/>
          <w:sz w:val="24"/>
          <w:szCs w:val="24"/>
        </w:rPr>
        <w:t xml:space="preserve"> </w:t>
      </w:r>
      <w:r w:rsidR="008A3D72" w:rsidRPr="0034120D">
        <w:rPr>
          <w:rFonts w:cstheme="minorHAnsi"/>
          <w:b/>
          <w:sz w:val="24"/>
          <w:szCs w:val="24"/>
        </w:rPr>
        <w:t>l’</w:t>
      </w:r>
      <w:r w:rsidR="008A3D72" w:rsidRPr="0034120D">
        <w:rPr>
          <w:rFonts w:cstheme="minorHAnsi"/>
          <w:b/>
          <w:bCs/>
          <w:color w:val="000000" w:themeColor="text1"/>
          <w:sz w:val="24"/>
          <w:szCs w:val="24"/>
          <w:u w:val="single"/>
        </w:rPr>
        <w:t>Article</w:t>
      </w:r>
      <w:r w:rsidR="002673DB" w:rsidRPr="0034120D">
        <w:rPr>
          <w:rFonts w:cstheme="minorHAnsi"/>
          <w:b/>
          <w:bCs/>
          <w:color w:val="000000" w:themeColor="text1"/>
          <w:sz w:val="24"/>
          <w:szCs w:val="24"/>
          <w:u w:val="single"/>
        </w:rPr>
        <w:t xml:space="preserve"> 7</w:t>
      </w:r>
      <w:r w:rsidR="008A3D72" w:rsidRPr="0034120D">
        <w:rPr>
          <w:rFonts w:cstheme="minorHAnsi"/>
          <w:sz w:val="24"/>
          <w:szCs w:val="24"/>
        </w:rPr>
        <w:t>, Nen</w:t>
      </w:r>
      <w:r w:rsidR="000C6AB2">
        <w:rPr>
          <w:rFonts w:cstheme="minorHAnsi"/>
          <w:sz w:val="24"/>
          <w:szCs w:val="24"/>
        </w:rPr>
        <w:t>e</w:t>
      </w:r>
      <w:r w:rsidR="008A3D72" w:rsidRPr="0034120D">
        <w:rPr>
          <w:rFonts w:cstheme="minorHAnsi"/>
          <w:sz w:val="24"/>
          <w:szCs w:val="24"/>
        </w:rPr>
        <w:t>s i Nens amb discapacitat,</w:t>
      </w:r>
      <w:r w:rsidR="002673DB" w:rsidRPr="0034120D">
        <w:rPr>
          <w:rFonts w:cstheme="minorHAnsi"/>
          <w:sz w:val="24"/>
          <w:szCs w:val="24"/>
        </w:rPr>
        <w:t xml:space="preserve"> </w:t>
      </w:r>
      <w:r w:rsidR="00E61C4F" w:rsidRPr="0034120D">
        <w:rPr>
          <w:rFonts w:cstheme="minorHAnsi"/>
          <w:color w:val="000000" w:themeColor="text1"/>
          <w:sz w:val="24"/>
          <w:szCs w:val="24"/>
        </w:rPr>
        <w:t>l</w:t>
      </w:r>
      <w:r w:rsidR="008A3D72" w:rsidRPr="0034120D">
        <w:rPr>
          <w:rFonts w:cstheme="minorHAnsi"/>
          <w:color w:val="000000" w:themeColor="text1"/>
          <w:sz w:val="24"/>
          <w:szCs w:val="24"/>
        </w:rPr>
        <w:t>’</w:t>
      </w:r>
      <w:r w:rsidR="008A3D72" w:rsidRPr="0034120D">
        <w:rPr>
          <w:rFonts w:cstheme="minorHAnsi"/>
          <w:b/>
          <w:bCs/>
          <w:color w:val="000000" w:themeColor="text1"/>
          <w:sz w:val="24"/>
          <w:szCs w:val="24"/>
          <w:u w:val="single"/>
        </w:rPr>
        <w:t>Article</w:t>
      </w:r>
      <w:r w:rsidR="00E61C4F" w:rsidRPr="0034120D">
        <w:rPr>
          <w:rFonts w:cstheme="minorHAnsi"/>
          <w:b/>
          <w:bCs/>
          <w:color w:val="000000" w:themeColor="text1"/>
          <w:sz w:val="24"/>
          <w:szCs w:val="24"/>
          <w:u w:val="single"/>
        </w:rPr>
        <w:t xml:space="preserve"> 18</w:t>
      </w:r>
      <w:r w:rsidR="00E61C4F" w:rsidRPr="0034120D">
        <w:rPr>
          <w:rFonts w:cstheme="minorHAnsi"/>
          <w:color w:val="000000" w:themeColor="text1"/>
          <w:sz w:val="24"/>
          <w:szCs w:val="24"/>
        </w:rPr>
        <w:t>, L</w:t>
      </w:r>
      <w:r w:rsidR="008A3D72" w:rsidRPr="0034120D">
        <w:rPr>
          <w:rFonts w:cstheme="minorHAnsi"/>
          <w:color w:val="000000" w:themeColor="text1"/>
          <w:sz w:val="24"/>
          <w:szCs w:val="24"/>
        </w:rPr>
        <w:t>libertat de desplaçament i nacionalitat i l’</w:t>
      </w:r>
      <w:r w:rsidR="008A3D72" w:rsidRPr="0034120D">
        <w:rPr>
          <w:rFonts w:cstheme="minorHAnsi"/>
          <w:b/>
          <w:bCs/>
          <w:color w:val="000000" w:themeColor="text1"/>
          <w:sz w:val="24"/>
          <w:szCs w:val="24"/>
          <w:u w:val="single"/>
        </w:rPr>
        <w:t>Article</w:t>
      </w:r>
      <w:r w:rsidR="00E61C4F" w:rsidRPr="0034120D">
        <w:rPr>
          <w:rFonts w:cstheme="minorHAnsi"/>
          <w:b/>
          <w:bCs/>
          <w:color w:val="000000" w:themeColor="text1"/>
          <w:sz w:val="24"/>
          <w:szCs w:val="24"/>
          <w:u w:val="single"/>
        </w:rPr>
        <w:t xml:space="preserve"> 9</w:t>
      </w:r>
      <w:r w:rsidR="008A3D72" w:rsidRPr="0034120D">
        <w:rPr>
          <w:rFonts w:cstheme="minorHAnsi"/>
          <w:color w:val="000000" w:themeColor="text1"/>
          <w:sz w:val="24"/>
          <w:szCs w:val="24"/>
        </w:rPr>
        <w:t>, Accessibilitat.</w:t>
      </w:r>
    </w:p>
    <w:p w14:paraId="37730DAD" w14:textId="063D1AD5" w:rsidR="002673DB" w:rsidRPr="0034120D" w:rsidRDefault="00BF6C91" w:rsidP="00BF6C91">
      <w:pPr>
        <w:spacing w:line="240" w:lineRule="auto"/>
        <w:rPr>
          <w:rFonts w:cstheme="minorHAnsi"/>
          <w:sz w:val="24"/>
          <w:szCs w:val="24"/>
        </w:rPr>
      </w:pPr>
      <w:r>
        <w:rPr>
          <w:rFonts w:cstheme="minorHAnsi"/>
          <w:b/>
          <w:bCs/>
          <w:color w:val="2F5496" w:themeColor="accent1" w:themeShade="BF"/>
          <w:sz w:val="36"/>
          <w:szCs w:val="36"/>
        </w:rPr>
        <w:t>3</w:t>
      </w:r>
      <w:r w:rsidRPr="00697D15">
        <w:rPr>
          <w:rFonts w:cstheme="minorHAnsi"/>
          <w:b/>
          <w:bCs/>
          <w:color w:val="2F5496" w:themeColor="accent1" w:themeShade="BF"/>
          <w:sz w:val="36"/>
          <w:szCs w:val="36"/>
        </w:rPr>
        <w:t>.</w:t>
      </w:r>
      <w:r>
        <w:rPr>
          <w:rFonts w:cstheme="minorHAnsi"/>
          <w:b/>
          <w:bCs/>
          <w:color w:val="2F5496" w:themeColor="accent1" w:themeShade="BF"/>
          <w:sz w:val="28"/>
          <w:szCs w:val="28"/>
        </w:rPr>
        <w:t xml:space="preserve"> </w:t>
      </w:r>
      <w:r w:rsidR="008A3D72" w:rsidRPr="0034120D">
        <w:rPr>
          <w:rFonts w:cstheme="minorHAnsi"/>
          <w:sz w:val="24"/>
          <w:szCs w:val="24"/>
        </w:rPr>
        <w:t>Reclamem que totes les persones amb discapacitat puguin gaudir de la lliure circulació en l’àmbit de la UE sense que hi hagi obstacles que la impedeixin i amb els suports individuals que cada persona nece</w:t>
      </w:r>
      <w:r w:rsidR="000C6AB2">
        <w:rPr>
          <w:rFonts w:cstheme="minorHAnsi"/>
          <w:sz w:val="24"/>
          <w:szCs w:val="24"/>
        </w:rPr>
        <w:t>s</w:t>
      </w:r>
      <w:r w:rsidR="008A3D72" w:rsidRPr="0034120D">
        <w:rPr>
          <w:rFonts w:cstheme="minorHAnsi"/>
          <w:sz w:val="24"/>
          <w:szCs w:val="24"/>
        </w:rPr>
        <w:t xml:space="preserve">sita. En qualsevol cas, totes les persones amb discapacitat han d’estar protegides a tot el territorio de la </w:t>
      </w:r>
      <w:r w:rsidR="000C6AB2">
        <w:rPr>
          <w:rFonts w:cstheme="minorHAnsi"/>
          <w:sz w:val="24"/>
          <w:szCs w:val="24"/>
        </w:rPr>
        <w:t>UE</w:t>
      </w:r>
      <w:r w:rsidR="008A3D72" w:rsidRPr="0034120D">
        <w:rPr>
          <w:rFonts w:cstheme="minorHAnsi"/>
          <w:sz w:val="24"/>
          <w:szCs w:val="24"/>
        </w:rPr>
        <w:t xml:space="preserve"> contra la discriminació, la segregació i els abusos.</w:t>
      </w:r>
      <w:r w:rsidR="00E61C4F" w:rsidRPr="0034120D">
        <w:rPr>
          <w:rFonts w:cstheme="minorHAnsi"/>
          <w:sz w:val="24"/>
          <w:szCs w:val="24"/>
        </w:rPr>
        <w:t xml:space="preserve"> </w:t>
      </w:r>
    </w:p>
    <w:p w14:paraId="6D3F034D" w14:textId="12DB9DEA" w:rsidR="00E61C4F" w:rsidRPr="00132DFD" w:rsidRDefault="002673DB" w:rsidP="002673DB">
      <w:pPr>
        <w:spacing w:line="240" w:lineRule="auto"/>
        <w:contextualSpacing/>
        <w:rPr>
          <w:rFonts w:cstheme="minorHAnsi"/>
          <w:sz w:val="24"/>
          <w:szCs w:val="24"/>
        </w:rPr>
      </w:pPr>
      <w:r>
        <w:rPr>
          <w:rFonts w:cstheme="minorHAnsi"/>
          <w:b/>
          <w:bCs/>
          <w:color w:val="2F5496" w:themeColor="accent1" w:themeShade="BF"/>
          <w:sz w:val="36"/>
          <w:szCs w:val="36"/>
        </w:rPr>
        <w:t>4</w:t>
      </w:r>
      <w:r w:rsidR="00E61C4F" w:rsidRPr="00697D15">
        <w:rPr>
          <w:rFonts w:cstheme="minorHAnsi"/>
          <w:b/>
          <w:bCs/>
          <w:color w:val="2F5496" w:themeColor="accent1" w:themeShade="BF"/>
          <w:sz w:val="36"/>
          <w:szCs w:val="36"/>
        </w:rPr>
        <w:t>.</w:t>
      </w:r>
      <w:r w:rsidR="00E61C4F">
        <w:rPr>
          <w:rFonts w:cstheme="minorHAnsi"/>
          <w:b/>
          <w:bCs/>
          <w:color w:val="2F5496" w:themeColor="accent1" w:themeShade="BF"/>
          <w:sz w:val="28"/>
          <w:szCs w:val="28"/>
        </w:rPr>
        <w:t xml:space="preserve"> </w:t>
      </w:r>
      <w:r w:rsidR="0034120D">
        <w:rPr>
          <w:rFonts w:cstheme="minorHAnsi"/>
          <w:sz w:val="24"/>
          <w:szCs w:val="24"/>
        </w:rPr>
        <w:t>Exigim que l’accessibilitat universal, que abasta totes les persones en totes les esferes, sigui present de manera transversal en tot el procés relacionat amb el format, el reconeixement mutu, l’expedició i la validesa de la Targeta Europea de Discapacitat i la Targeta d’Estacionament.</w:t>
      </w:r>
    </w:p>
    <w:p w14:paraId="7CE95436" w14:textId="77777777" w:rsidR="002673DB" w:rsidRDefault="002673DB" w:rsidP="00E61C4F">
      <w:pPr>
        <w:spacing w:line="240" w:lineRule="auto"/>
        <w:contextualSpacing/>
        <w:rPr>
          <w:rFonts w:cstheme="minorHAnsi"/>
          <w:b/>
          <w:bCs/>
          <w:color w:val="2F5496" w:themeColor="accent1" w:themeShade="BF"/>
          <w:sz w:val="36"/>
          <w:szCs w:val="36"/>
        </w:rPr>
      </w:pPr>
    </w:p>
    <w:p w14:paraId="256E9BEF" w14:textId="3F7615EA" w:rsidR="00E61C4F" w:rsidRPr="006D7B91" w:rsidRDefault="002673DB" w:rsidP="00E61C4F">
      <w:pPr>
        <w:spacing w:line="240" w:lineRule="auto"/>
        <w:contextualSpacing/>
        <w:rPr>
          <w:rFonts w:cstheme="minorHAnsi"/>
          <w:sz w:val="24"/>
          <w:szCs w:val="24"/>
        </w:rPr>
      </w:pPr>
      <w:r>
        <w:rPr>
          <w:rFonts w:cstheme="minorHAnsi"/>
          <w:b/>
          <w:bCs/>
          <w:color w:val="2F5496" w:themeColor="accent1" w:themeShade="BF"/>
          <w:sz w:val="36"/>
          <w:szCs w:val="36"/>
        </w:rPr>
        <w:t>5</w:t>
      </w:r>
      <w:r w:rsidR="00E61C4F" w:rsidRPr="00697D15">
        <w:rPr>
          <w:rFonts w:cstheme="minorHAnsi"/>
          <w:b/>
          <w:bCs/>
          <w:color w:val="2F5496" w:themeColor="accent1" w:themeShade="BF"/>
          <w:sz w:val="36"/>
          <w:szCs w:val="36"/>
        </w:rPr>
        <w:t>.</w:t>
      </w:r>
      <w:r w:rsidR="00E61C4F">
        <w:rPr>
          <w:rFonts w:cstheme="minorHAnsi"/>
          <w:b/>
          <w:bCs/>
          <w:color w:val="2F5496" w:themeColor="accent1" w:themeShade="BF"/>
          <w:sz w:val="28"/>
          <w:szCs w:val="28"/>
        </w:rPr>
        <w:t xml:space="preserve"> </w:t>
      </w:r>
      <w:r w:rsidR="0034120D">
        <w:rPr>
          <w:rFonts w:cstheme="minorHAnsi"/>
          <w:sz w:val="24"/>
          <w:szCs w:val="24"/>
        </w:rPr>
        <w:t>Demanem que la Targeta Europea de Discapacitat s’apliqui en totes les situacions en les que els operadors privats o les autoritats</w:t>
      </w:r>
      <w:r w:rsidR="00E61C4F">
        <w:rPr>
          <w:rFonts w:cstheme="minorHAnsi"/>
          <w:sz w:val="24"/>
          <w:szCs w:val="24"/>
        </w:rPr>
        <w:t xml:space="preserve"> </w:t>
      </w:r>
      <w:r w:rsidR="0034120D">
        <w:rPr>
          <w:rFonts w:cstheme="minorHAnsi"/>
          <w:sz w:val="24"/>
          <w:szCs w:val="24"/>
        </w:rPr>
        <w:t>ofereixin condicions especials o un  tracte preferent a les persones amb discapacitat en allò que té a veure amb el reconeixement de la discapacitat davant de les institucions, autoritats i polítiques impulsades per totes les instàncies de la UE, especialmente en els programes de mobilitat de la UE (com ara ERASMUS+ i altres programes semblants).</w:t>
      </w:r>
    </w:p>
    <w:p w14:paraId="1F60D626" w14:textId="77777777" w:rsidR="00E61C4F" w:rsidRDefault="00E61C4F" w:rsidP="00E61C4F">
      <w:pPr>
        <w:spacing w:line="240" w:lineRule="auto"/>
        <w:contextualSpacing/>
        <w:rPr>
          <w:rFonts w:cstheme="minorHAnsi"/>
          <w:b/>
          <w:bCs/>
          <w:color w:val="2F5496" w:themeColor="accent1" w:themeShade="BF"/>
          <w:sz w:val="24"/>
          <w:szCs w:val="24"/>
        </w:rPr>
      </w:pPr>
    </w:p>
    <w:p w14:paraId="61043DBA" w14:textId="441AE4CC" w:rsidR="00E61C4F" w:rsidRDefault="002673DB" w:rsidP="00E61C4F">
      <w:pPr>
        <w:spacing w:line="240" w:lineRule="auto"/>
        <w:contextualSpacing/>
        <w:rPr>
          <w:rFonts w:cstheme="minorHAnsi"/>
          <w:sz w:val="24"/>
          <w:szCs w:val="24"/>
        </w:rPr>
      </w:pPr>
      <w:r w:rsidRPr="007E7233">
        <w:rPr>
          <w:rFonts w:cstheme="minorHAnsi"/>
          <w:b/>
          <w:bCs/>
          <w:color w:val="2F5496" w:themeColor="accent1" w:themeShade="BF"/>
          <w:sz w:val="36"/>
          <w:szCs w:val="36"/>
        </w:rPr>
        <w:t>6</w:t>
      </w:r>
      <w:r w:rsidR="00E61C4F" w:rsidRPr="00697D15">
        <w:rPr>
          <w:rFonts w:cstheme="minorHAnsi"/>
          <w:b/>
          <w:bCs/>
          <w:color w:val="2F5496" w:themeColor="accent1" w:themeShade="BF"/>
          <w:sz w:val="32"/>
          <w:szCs w:val="32"/>
        </w:rPr>
        <w:t>.</w:t>
      </w:r>
      <w:r w:rsidR="00E61C4F">
        <w:rPr>
          <w:rFonts w:cstheme="minorHAnsi"/>
          <w:b/>
          <w:bCs/>
          <w:color w:val="2F5496" w:themeColor="accent1" w:themeShade="BF"/>
          <w:sz w:val="24"/>
          <w:szCs w:val="24"/>
        </w:rPr>
        <w:t xml:space="preserve"> </w:t>
      </w:r>
      <w:r w:rsidR="0034120D">
        <w:rPr>
          <w:rFonts w:cstheme="minorHAnsi"/>
          <w:sz w:val="24"/>
          <w:szCs w:val="24"/>
        </w:rPr>
        <w:t>Reclamem</w:t>
      </w:r>
      <w:r w:rsidR="00E61C4F">
        <w:rPr>
          <w:rFonts w:cstheme="minorHAnsi"/>
          <w:sz w:val="24"/>
          <w:szCs w:val="24"/>
        </w:rPr>
        <w:t xml:space="preserve"> que</w:t>
      </w:r>
      <w:r w:rsidR="00A20805">
        <w:rPr>
          <w:rFonts w:cstheme="minorHAnsi"/>
          <w:sz w:val="24"/>
          <w:szCs w:val="24"/>
        </w:rPr>
        <w:t>,</w:t>
      </w:r>
      <w:r w:rsidR="00E61C4F">
        <w:rPr>
          <w:rFonts w:cstheme="minorHAnsi"/>
          <w:sz w:val="24"/>
          <w:szCs w:val="24"/>
        </w:rPr>
        <w:t xml:space="preserve"> e</w:t>
      </w:r>
      <w:r w:rsidR="00E61C4F" w:rsidRPr="00C239EF">
        <w:rPr>
          <w:rFonts w:cstheme="minorHAnsi"/>
          <w:sz w:val="24"/>
          <w:szCs w:val="24"/>
        </w:rPr>
        <w:t>n</w:t>
      </w:r>
      <w:r w:rsidR="0034120D">
        <w:rPr>
          <w:rFonts w:cstheme="minorHAnsi"/>
          <w:sz w:val="24"/>
          <w:szCs w:val="24"/>
        </w:rPr>
        <w:t xml:space="preserve"> aquells supòsits de persones amb discapacitat </w:t>
      </w:r>
      <w:r w:rsidR="00E61C4F" w:rsidRPr="00C239EF">
        <w:rPr>
          <w:rFonts w:cstheme="minorHAnsi"/>
          <w:sz w:val="24"/>
          <w:szCs w:val="24"/>
        </w:rPr>
        <w:t xml:space="preserve"> </w:t>
      </w:r>
      <w:r w:rsidR="0034120D">
        <w:rPr>
          <w:rFonts w:cstheme="minorHAnsi"/>
          <w:sz w:val="24"/>
          <w:szCs w:val="24"/>
        </w:rPr>
        <w:t xml:space="preserve">que es traslladen a treballar o a estudiar a un altre país de la UE, la Targeta Europea de Discapacitat garanteixi l’accés immediat a les prestacions personals, econòmiques i a les persones i productes de suport necessaris per a la seva autonomia personal. </w:t>
      </w:r>
    </w:p>
    <w:p w14:paraId="7AC1052C" w14:textId="3D759F43" w:rsidR="00E61C4F" w:rsidRPr="00707CF6" w:rsidRDefault="00E61C4F" w:rsidP="00F40CD3">
      <w:pPr>
        <w:spacing w:line="240" w:lineRule="auto"/>
        <w:ind w:left="1416"/>
        <w:contextualSpacing/>
        <w:rPr>
          <w:rFonts w:cstheme="minorHAnsi"/>
          <w:sz w:val="20"/>
          <w:szCs w:val="20"/>
        </w:rPr>
      </w:pPr>
    </w:p>
    <w:p w14:paraId="59F06BCF" w14:textId="4194EFBF" w:rsidR="00E61C4F" w:rsidRPr="00D65D08" w:rsidRDefault="007E7233" w:rsidP="00E61C4F">
      <w:pPr>
        <w:spacing w:line="240" w:lineRule="auto"/>
        <w:contextualSpacing/>
        <w:rPr>
          <w:rFonts w:cstheme="minorHAnsi"/>
          <w:sz w:val="24"/>
          <w:szCs w:val="24"/>
        </w:rPr>
      </w:pPr>
      <w:r>
        <w:rPr>
          <w:rFonts w:cstheme="minorHAnsi"/>
          <w:b/>
          <w:bCs/>
          <w:color w:val="2F5496" w:themeColor="accent1" w:themeShade="BF"/>
          <w:sz w:val="36"/>
          <w:szCs w:val="36"/>
        </w:rPr>
        <w:lastRenderedPageBreak/>
        <w:t>7</w:t>
      </w:r>
      <w:r w:rsidR="00E61C4F" w:rsidRPr="00697D15">
        <w:rPr>
          <w:rFonts w:cstheme="minorHAnsi"/>
          <w:b/>
          <w:bCs/>
          <w:color w:val="2F5496" w:themeColor="accent1" w:themeShade="BF"/>
          <w:sz w:val="36"/>
          <w:szCs w:val="36"/>
        </w:rPr>
        <w:t>.</w:t>
      </w:r>
      <w:r w:rsidR="00E61C4F">
        <w:rPr>
          <w:rFonts w:cstheme="minorHAnsi"/>
          <w:b/>
          <w:bCs/>
          <w:color w:val="2F5496" w:themeColor="accent1" w:themeShade="BF"/>
          <w:sz w:val="24"/>
          <w:szCs w:val="24"/>
        </w:rPr>
        <w:t xml:space="preserve"> </w:t>
      </w:r>
      <w:r w:rsidR="00240B85">
        <w:rPr>
          <w:rFonts w:cstheme="minorHAnsi"/>
          <w:sz w:val="24"/>
          <w:szCs w:val="24"/>
        </w:rPr>
        <w:t>Demanem que la Targeta Europea de la Discapacitat contempli un estatut preferent per a dones i nenes amb discapacitat víctimes de violència i d’abús i de maltractament, per tal que s’actui de</w:t>
      </w:r>
      <w:r w:rsidR="00E61C4F">
        <w:rPr>
          <w:rFonts w:cstheme="minorHAnsi"/>
          <w:sz w:val="24"/>
          <w:szCs w:val="24"/>
        </w:rPr>
        <w:t xml:space="preserve"> </w:t>
      </w:r>
      <w:r w:rsidR="00240B85">
        <w:rPr>
          <w:rFonts w:cstheme="minorHAnsi"/>
          <w:sz w:val="24"/>
          <w:szCs w:val="24"/>
        </w:rPr>
        <w:t xml:space="preserve">manera preventiva i es garanteixi l’accés als recursos, dispositius i prestacions que estiguin habilitats per combatre i atenuar aquesta xacra lacerant, donant resposta a les necessitats de protecció i de suport de les dones i les nenes amb discapacitat, mares i cuidadores víctimes de violència, abús i maltractament. </w:t>
      </w:r>
    </w:p>
    <w:p w14:paraId="7764C3BB" w14:textId="77777777" w:rsidR="00E61C4F" w:rsidRPr="006D7B91" w:rsidRDefault="00E61C4F" w:rsidP="00E61C4F">
      <w:pPr>
        <w:spacing w:line="240" w:lineRule="auto"/>
        <w:ind w:left="0"/>
        <w:contextualSpacing/>
        <w:rPr>
          <w:rFonts w:cstheme="minorHAnsi"/>
          <w:sz w:val="24"/>
          <w:szCs w:val="24"/>
        </w:rPr>
      </w:pPr>
    </w:p>
    <w:p w14:paraId="3C7DC3F5" w14:textId="09786EA6" w:rsidR="00707CF6" w:rsidRPr="007E7233" w:rsidRDefault="007E7233" w:rsidP="007E7233">
      <w:pPr>
        <w:spacing w:line="240" w:lineRule="auto"/>
        <w:contextualSpacing/>
        <w:rPr>
          <w:rFonts w:cstheme="minorHAnsi"/>
          <w:sz w:val="24"/>
          <w:szCs w:val="24"/>
        </w:rPr>
      </w:pPr>
      <w:r w:rsidRPr="007E7233">
        <w:rPr>
          <w:rFonts w:cstheme="minorHAnsi"/>
          <w:b/>
          <w:bCs/>
          <w:color w:val="2F5496" w:themeColor="accent1" w:themeShade="BF"/>
          <w:sz w:val="36"/>
          <w:szCs w:val="36"/>
        </w:rPr>
        <w:t>8</w:t>
      </w:r>
      <w:r w:rsidR="00E61C4F" w:rsidRPr="007E7233">
        <w:rPr>
          <w:rFonts w:cstheme="minorHAnsi"/>
          <w:b/>
          <w:bCs/>
          <w:color w:val="2F5496" w:themeColor="accent1" w:themeShade="BF"/>
          <w:sz w:val="36"/>
          <w:szCs w:val="36"/>
        </w:rPr>
        <w:t>.</w:t>
      </w:r>
      <w:r w:rsidR="00E61C4F" w:rsidRPr="006D7B91">
        <w:rPr>
          <w:rFonts w:cstheme="minorHAnsi"/>
          <w:sz w:val="24"/>
          <w:szCs w:val="24"/>
        </w:rPr>
        <w:t xml:space="preserve"> </w:t>
      </w:r>
      <w:r w:rsidR="00240B85">
        <w:rPr>
          <w:rFonts w:cstheme="minorHAnsi"/>
          <w:sz w:val="24"/>
          <w:szCs w:val="24"/>
        </w:rPr>
        <w:t xml:space="preserve">Demanem que els Estats membres adoptin totes les mesures necessàries per reconèixer totes les persones amb discapacitat que disposen d’una Targeta Europea de Discapacitat, com a persones especialmente protegides contra qualsevol </w:t>
      </w:r>
      <w:r w:rsidR="000C6AB2">
        <w:rPr>
          <w:rFonts w:cstheme="minorHAnsi"/>
          <w:sz w:val="24"/>
          <w:szCs w:val="24"/>
        </w:rPr>
        <w:t>situació</w:t>
      </w:r>
      <w:r w:rsidR="00240B85">
        <w:rPr>
          <w:rFonts w:cstheme="minorHAnsi"/>
          <w:sz w:val="24"/>
          <w:szCs w:val="24"/>
        </w:rPr>
        <w:t xml:space="preserve"> de discriminació per raó de discapacitat, amb el consegüent dret a accedir, en el marc de tota la UE, als recursos i als dispositius establerts contra les vulneracions de drets i l’absència d’igualtat efectiva de tracte.  </w:t>
      </w:r>
      <w:r w:rsidR="00E61C4F">
        <w:rPr>
          <w:rFonts w:cstheme="minorHAnsi"/>
          <w:sz w:val="24"/>
          <w:szCs w:val="24"/>
        </w:rPr>
        <w:t xml:space="preserve"> </w:t>
      </w:r>
    </w:p>
    <w:p w14:paraId="2C989491" w14:textId="77777777" w:rsidR="00E61C4F" w:rsidRDefault="00E61C4F" w:rsidP="00E61C4F">
      <w:pPr>
        <w:spacing w:line="240" w:lineRule="auto"/>
        <w:contextualSpacing/>
        <w:rPr>
          <w:rFonts w:cstheme="minorHAnsi"/>
          <w:sz w:val="24"/>
          <w:szCs w:val="24"/>
        </w:rPr>
      </w:pPr>
    </w:p>
    <w:p w14:paraId="74885105" w14:textId="322708A3" w:rsidR="00E61C4F" w:rsidRDefault="007E7233" w:rsidP="00E61C4F">
      <w:pPr>
        <w:spacing w:line="240" w:lineRule="auto"/>
        <w:contextualSpacing/>
        <w:rPr>
          <w:rFonts w:cstheme="minorHAnsi"/>
          <w:sz w:val="24"/>
          <w:szCs w:val="24"/>
        </w:rPr>
      </w:pPr>
      <w:r w:rsidRPr="007E7233">
        <w:rPr>
          <w:rFonts w:cstheme="minorHAnsi"/>
          <w:b/>
          <w:bCs/>
          <w:color w:val="2F5496" w:themeColor="accent1" w:themeShade="BF"/>
          <w:sz w:val="36"/>
          <w:szCs w:val="36"/>
        </w:rPr>
        <w:t>9</w:t>
      </w:r>
      <w:r w:rsidR="00E61C4F" w:rsidRPr="00697D15">
        <w:rPr>
          <w:rFonts w:cstheme="minorHAnsi"/>
          <w:b/>
          <w:bCs/>
          <w:color w:val="2F5496" w:themeColor="accent1" w:themeShade="BF"/>
          <w:sz w:val="32"/>
          <w:szCs w:val="32"/>
        </w:rPr>
        <w:t>.</w:t>
      </w:r>
      <w:r w:rsidR="00A20805">
        <w:rPr>
          <w:rFonts w:cstheme="minorHAnsi"/>
          <w:b/>
          <w:bCs/>
          <w:color w:val="2F5496" w:themeColor="accent1" w:themeShade="BF"/>
          <w:sz w:val="32"/>
          <w:szCs w:val="32"/>
        </w:rPr>
        <w:t xml:space="preserve"> </w:t>
      </w:r>
      <w:r w:rsidR="00240B85">
        <w:rPr>
          <w:rFonts w:cstheme="minorHAnsi"/>
          <w:color w:val="000000" w:themeColor="text1"/>
          <w:sz w:val="24"/>
          <w:szCs w:val="24"/>
        </w:rPr>
        <w:t>Reivindiquem</w:t>
      </w:r>
      <w:r w:rsidR="00E61C4F" w:rsidRPr="000A6C95">
        <w:rPr>
          <w:rFonts w:cstheme="minorHAnsi"/>
          <w:color w:val="000000" w:themeColor="text1"/>
          <w:sz w:val="24"/>
          <w:szCs w:val="24"/>
        </w:rPr>
        <w:t xml:space="preserve"> </w:t>
      </w:r>
      <w:r w:rsidR="00E61C4F">
        <w:rPr>
          <w:rFonts w:cstheme="minorHAnsi"/>
          <w:color w:val="000000" w:themeColor="text1"/>
          <w:sz w:val="24"/>
          <w:szCs w:val="24"/>
        </w:rPr>
        <w:t>que l</w:t>
      </w:r>
      <w:r w:rsidR="00E61C4F" w:rsidRPr="000A6C95">
        <w:rPr>
          <w:rFonts w:cstheme="minorHAnsi"/>
          <w:color w:val="000000" w:themeColor="text1"/>
          <w:sz w:val="24"/>
          <w:szCs w:val="24"/>
        </w:rPr>
        <w:t xml:space="preserve">a </w:t>
      </w:r>
      <w:r w:rsidR="00240B85">
        <w:rPr>
          <w:rFonts w:cstheme="minorHAnsi"/>
          <w:sz w:val="24"/>
          <w:szCs w:val="24"/>
        </w:rPr>
        <w:t>Targeta</w:t>
      </w:r>
      <w:r w:rsidR="00E61C4F" w:rsidRPr="00BB46A8">
        <w:rPr>
          <w:rFonts w:cstheme="minorHAnsi"/>
          <w:sz w:val="24"/>
          <w:szCs w:val="24"/>
        </w:rPr>
        <w:t xml:space="preserve"> Eur</w:t>
      </w:r>
      <w:r w:rsidR="00240B85">
        <w:rPr>
          <w:rFonts w:cstheme="minorHAnsi"/>
          <w:sz w:val="24"/>
          <w:szCs w:val="24"/>
        </w:rPr>
        <w:t xml:space="preserve">opea de Discapacitat s’ha d’expedir, en la primera i </w:t>
      </w:r>
      <w:r w:rsidR="000C6AB2">
        <w:rPr>
          <w:rFonts w:cstheme="minorHAnsi"/>
          <w:sz w:val="24"/>
          <w:szCs w:val="24"/>
        </w:rPr>
        <w:t xml:space="preserve">en </w:t>
      </w:r>
      <w:r w:rsidR="00240B85">
        <w:rPr>
          <w:rFonts w:cstheme="minorHAnsi"/>
          <w:sz w:val="24"/>
          <w:szCs w:val="24"/>
        </w:rPr>
        <w:t>les successives emissions, sense generar cap cost per a la persona que la demana. La generació d’un nou dret no ha d’implicar costos afegits ni gestions</w:t>
      </w:r>
      <w:r w:rsidR="00E61C4F" w:rsidRPr="00BB46A8">
        <w:rPr>
          <w:rFonts w:cstheme="minorHAnsi"/>
          <w:sz w:val="24"/>
          <w:szCs w:val="24"/>
        </w:rPr>
        <w:t xml:space="preserve"> </w:t>
      </w:r>
      <w:r w:rsidR="00240B85">
        <w:rPr>
          <w:rFonts w:cstheme="minorHAnsi"/>
          <w:sz w:val="24"/>
          <w:szCs w:val="24"/>
        </w:rPr>
        <w:t xml:space="preserve"> burocràtiques ni càrregues administratives oneroses per a les persones amb discapacitat i les seves famílies</w:t>
      </w:r>
    </w:p>
    <w:p w14:paraId="390FAFD9" w14:textId="77777777" w:rsidR="00CB55BE" w:rsidRPr="00BB46A8" w:rsidRDefault="00CB55BE" w:rsidP="00E61C4F">
      <w:pPr>
        <w:spacing w:line="240" w:lineRule="auto"/>
        <w:contextualSpacing/>
        <w:rPr>
          <w:rFonts w:cstheme="minorHAnsi"/>
          <w:sz w:val="24"/>
          <w:szCs w:val="24"/>
        </w:rPr>
      </w:pPr>
    </w:p>
    <w:p w14:paraId="3CAC8742" w14:textId="4534680E" w:rsidR="00454B6E" w:rsidRDefault="007E7233" w:rsidP="00802705">
      <w:pPr>
        <w:spacing w:line="240" w:lineRule="auto"/>
        <w:contextualSpacing/>
        <w:rPr>
          <w:rFonts w:cstheme="minorHAnsi"/>
          <w:sz w:val="24"/>
          <w:szCs w:val="24"/>
        </w:rPr>
      </w:pPr>
      <w:r w:rsidRPr="007E7233">
        <w:rPr>
          <w:rFonts w:cstheme="minorHAnsi"/>
          <w:b/>
          <w:bCs/>
          <w:color w:val="2F5496" w:themeColor="accent1" w:themeShade="BF"/>
          <w:sz w:val="36"/>
          <w:szCs w:val="36"/>
        </w:rPr>
        <w:t>10</w:t>
      </w:r>
      <w:r w:rsidR="00E61C4F" w:rsidRPr="00697D15">
        <w:rPr>
          <w:rFonts w:cstheme="minorHAnsi"/>
          <w:b/>
          <w:bCs/>
          <w:color w:val="2F5496" w:themeColor="accent1" w:themeShade="BF"/>
          <w:sz w:val="32"/>
          <w:szCs w:val="32"/>
        </w:rPr>
        <w:t>.</w:t>
      </w:r>
      <w:r w:rsidR="00527532">
        <w:rPr>
          <w:rFonts w:cstheme="minorHAnsi"/>
          <w:b/>
          <w:bCs/>
          <w:color w:val="2F5496" w:themeColor="accent1" w:themeShade="BF"/>
          <w:sz w:val="32"/>
          <w:szCs w:val="32"/>
        </w:rPr>
        <w:t xml:space="preserve"> </w:t>
      </w:r>
      <w:r w:rsidR="00240B85">
        <w:rPr>
          <w:rFonts w:cstheme="minorHAnsi"/>
          <w:sz w:val="24"/>
          <w:szCs w:val="24"/>
        </w:rPr>
        <w:t xml:space="preserve">Demanem el reconeixement de la Targeta Europea de Discapacitat també davant </w:t>
      </w:r>
      <w:r w:rsidR="000C6AB2">
        <w:rPr>
          <w:rFonts w:cstheme="minorHAnsi"/>
          <w:sz w:val="24"/>
          <w:szCs w:val="24"/>
        </w:rPr>
        <w:t xml:space="preserve">de </w:t>
      </w:r>
      <w:r w:rsidR="00240B85">
        <w:rPr>
          <w:rFonts w:cstheme="minorHAnsi"/>
          <w:sz w:val="24"/>
          <w:szCs w:val="24"/>
        </w:rPr>
        <w:t xml:space="preserve">les institucions comunitàries, així com el seu caràcter compatible amb qualsevol </w:t>
      </w:r>
      <w:r w:rsidR="00454B6E">
        <w:rPr>
          <w:rFonts w:cstheme="minorHAnsi"/>
          <w:sz w:val="24"/>
          <w:szCs w:val="24"/>
        </w:rPr>
        <w:t>targ</w:t>
      </w:r>
      <w:r w:rsidR="00240B85">
        <w:rPr>
          <w:rFonts w:cstheme="minorHAnsi"/>
          <w:sz w:val="24"/>
          <w:szCs w:val="24"/>
        </w:rPr>
        <w:t>eta o certificat de reconeixement de la discapacitat</w:t>
      </w:r>
      <w:r w:rsidR="00E61C4F" w:rsidRPr="00C619B6">
        <w:rPr>
          <w:rFonts w:cstheme="minorHAnsi"/>
          <w:sz w:val="24"/>
          <w:szCs w:val="24"/>
        </w:rPr>
        <w:t xml:space="preserve"> </w:t>
      </w:r>
      <w:r w:rsidR="00454B6E">
        <w:rPr>
          <w:rFonts w:cstheme="minorHAnsi"/>
          <w:sz w:val="24"/>
          <w:szCs w:val="24"/>
        </w:rPr>
        <w:t xml:space="preserve">d’àmbit estatal. </w:t>
      </w:r>
    </w:p>
    <w:p w14:paraId="71C6286E" w14:textId="77777777" w:rsidR="00454B6E" w:rsidRDefault="00454B6E" w:rsidP="00802705">
      <w:pPr>
        <w:spacing w:line="240" w:lineRule="auto"/>
        <w:contextualSpacing/>
        <w:rPr>
          <w:rFonts w:cstheme="minorHAnsi"/>
          <w:b/>
          <w:bCs/>
          <w:color w:val="2F5496" w:themeColor="accent1" w:themeShade="BF"/>
          <w:sz w:val="36"/>
          <w:szCs w:val="36"/>
        </w:rPr>
      </w:pPr>
    </w:p>
    <w:p w14:paraId="32DF764B" w14:textId="7A65B1BC" w:rsidR="006014D5" w:rsidRDefault="00E61C4F" w:rsidP="00802705">
      <w:pPr>
        <w:spacing w:line="240" w:lineRule="auto"/>
        <w:contextualSpacing/>
        <w:rPr>
          <w:rFonts w:cstheme="minorHAnsi"/>
          <w:sz w:val="24"/>
          <w:szCs w:val="24"/>
        </w:rPr>
      </w:pPr>
      <w:r w:rsidRPr="007E7233">
        <w:rPr>
          <w:rFonts w:cstheme="minorHAnsi"/>
          <w:b/>
          <w:bCs/>
          <w:color w:val="2F5496" w:themeColor="accent1" w:themeShade="BF"/>
          <w:sz w:val="36"/>
          <w:szCs w:val="36"/>
        </w:rPr>
        <w:t>1</w:t>
      </w:r>
      <w:r w:rsidR="007E7233" w:rsidRPr="007E7233">
        <w:rPr>
          <w:rFonts w:cstheme="minorHAnsi"/>
          <w:b/>
          <w:bCs/>
          <w:color w:val="2F5496" w:themeColor="accent1" w:themeShade="BF"/>
          <w:sz w:val="36"/>
          <w:szCs w:val="36"/>
        </w:rPr>
        <w:t>1</w:t>
      </w:r>
      <w:r w:rsidRPr="00697D15">
        <w:rPr>
          <w:rFonts w:cstheme="minorHAnsi"/>
          <w:b/>
          <w:bCs/>
          <w:color w:val="2F5496" w:themeColor="accent1" w:themeShade="BF"/>
          <w:sz w:val="32"/>
          <w:szCs w:val="32"/>
        </w:rPr>
        <w:t>.</w:t>
      </w:r>
      <w:r>
        <w:rPr>
          <w:rFonts w:cstheme="minorHAnsi"/>
          <w:b/>
          <w:bCs/>
          <w:color w:val="2F5496" w:themeColor="accent1" w:themeShade="BF"/>
          <w:sz w:val="24"/>
          <w:szCs w:val="24"/>
        </w:rPr>
        <w:t xml:space="preserve"> </w:t>
      </w:r>
      <w:r w:rsidR="00454B6E">
        <w:rPr>
          <w:rFonts w:cstheme="minorHAnsi"/>
          <w:sz w:val="24"/>
          <w:szCs w:val="24"/>
        </w:rPr>
        <w:t xml:space="preserve">Demanem la </w:t>
      </w:r>
      <w:r w:rsidR="00951461">
        <w:rPr>
          <w:rFonts w:cstheme="minorHAnsi"/>
          <w:sz w:val="24"/>
          <w:szCs w:val="24"/>
        </w:rPr>
        <w:t>participació</w:t>
      </w:r>
      <w:r w:rsidR="00454B6E">
        <w:rPr>
          <w:rFonts w:cstheme="minorHAnsi"/>
          <w:sz w:val="24"/>
          <w:szCs w:val="24"/>
        </w:rPr>
        <w:t xml:space="preserve"> de les institucions europees a través de campanyes de formació i la presa de consciencia sobre l’ús de l’esmentada Targeta, en formats que garanteixin la seva accessibilitat universal tot incloent la lectura fácil, el braille, l’àudio, macrotipus, llengua de signes, pictogrames i altres formats alternatius i augmentatius, tot comptant sempre amb la col·laboració de les persones amb discapacitat a trav</w:t>
      </w:r>
      <w:r w:rsidR="00951461">
        <w:rPr>
          <w:rFonts w:cstheme="minorHAnsi"/>
          <w:sz w:val="24"/>
          <w:szCs w:val="24"/>
        </w:rPr>
        <w:t>és de les organitzacions que les representen</w:t>
      </w:r>
      <w:r w:rsidR="00454B6E">
        <w:rPr>
          <w:rFonts w:cstheme="minorHAnsi"/>
          <w:sz w:val="24"/>
          <w:szCs w:val="24"/>
        </w:rPr>
        <w:t xml:space="preserve">. Aquesta </w:t>
      </w:r>
      <w:r w:rsidR="00951461">
        <w:rPr>
          <w:rFonts w:cstheme="minorHAnsi"/>
          <w:sz w:val="24"/>
          <w:szCs w:val="24"/>
        </w:rPr>
        <w:t>informació</w:t>
      </w:r>
      <w:r w:rsidR="00454B6E">
        <w:rPr>
          <w:rFonts w:cstheme="minorHAnsi"/>
          <w:sz w:val="24"/>
          <w:szCs w:val="24"/>
        </w:rPr>
        <w:t xml:space="preserve"> ha d’incloure amb claredat el caràcter voluntari de la Targeta. És necessari habilitar línies de finançament especifiques en el sí de la UE per a aquesta finalitat.</w:t>
      </w:r>
      <w:r>
        <w:rPr>
          <w:rFonts w:cstheme="minorHAnsi"/>
          <w:sz w:val="24"/>
          <w:szCs w:val="24"/>
        </w:rPr>
        <w:t xml:space="preserve"> </w:t>
      </w:r>
    </w:p>
    <w:p w14:paraId="7A369F8E" w14:textId="77777777" w:rsidR="00802705" w:rsidRDefault="00802705" w:rsidP="00802705">
      <w:pPr>
        <w:spacing w:line="240" w:lineRule="auto"/>
        <w:contextualSpacing/>
        <w:rPr>
          <w:rFonts w:cstheme="minorHAnsi"/>
          <w:sz w:val="24"/>
          <w:szCs w:val="24"/>
        </w:rPr>
      </w:pPr>
    </w:p>
    <w:p w14:paraId="2DD42D7A" w14:textId="0EF68ACE" w:rsidR="00802705" w:rsidRDefault="00E61C4F" w:rsidP="00E61C4F">
      <w:pPr>
        <w:spacing w:line="240" w:lineRule="auto"/>
        <w:contextualSpacing/>
        <w:rPr>
          <w:rFonts w:cstheme="minorHAnsi"/>
          <w:sz w:val="24"/>
          <w:szCs w:val="24"/>
        </w:rPr>
      </w:pPr>
      <w:r w:rsidRPr="00697D15">
        <w:rPr>
          <w:rFonts w:cstheme="minorHAnsi"/>
          <w:b/>
          <w:bCs/>
          <w:color w:val="2F5496" w:themeColor="accent1" w:themeShade="BF"/>
          <w:sz w:val="32"/>
          <w:szCs w:val="32"/>
        </w:rPr>
        <w:t>1</w:t>
      </w:r>
      <w:r w:rsidR="00802705">
        <w:rPr>
          <w:rFonts w:cstheme="minorHAnsi"/>
          <w:b/>
          <w:bCs/>
          <w:color w:val="2F5496" w:themeColor="accent1" w:themeShade="BF"/>
          <w:sz w:val="32"/>
          <w:szCs w:val="32"/>
        </w:rPr>
        <w:t>2</w:t>
      </w:r>
      <w:r w:rsidRPr="00697D15">
        <w:rPr>
          <w:rFonts w:cstheme="minorHAnsi"/>
          <w:b/>
          <w:bCs/>
          <w:color w:val="2F5496" w:themeColor="accent1" w:themeShade="BF"/>
          <w:sz w:val="32"/>
          <w:szCs w:val="32"/>
        </w:rPr>
        <w:t>.</w:t>
      </w:r>
      <w:r>
        <w:rPr>
          <w:rFonts w:cstheme="minorHAnsi"/>
          <w:b/>
          <w:bCs/>
          <w:color w:val="2F5496" w:themeColor="accent1" w:themeShade="BF"/>
          <w:sz w:val="24"/>
          <w:szCs w:val="24"/>
        </w:rPr>
        <w:t xml:space="preserve"> </w:t>
      </w:r>
      <w:r w:rsidR="00454B6E">
        <w:rPr>
          <w:rFonts w:cstheme="minorHAnsi"/>
          <w:sz w:val="24"/>
          <w:szCs w:val="24"/>
        </w:rPr>
        <w:t>Instem les institucions europees a promoure campanyes educatives i de difusió sobre la T</w:t>
      </w:r>
      <w:r w:rsidR="00951461">
        <w:rPr>
          <w:rFonts w:cstheme="minorHAnsi"/>
          <w:sz w:val="24"/>
          <w:szCs w:val="24"/>
        </w:rPr>
        <w:t>arg</w:t>
      </w:r>
      <w:r w:rsidR="00454B6E">
        <w:rPr>
          <w:rFonts w:cstheme="minorHAnsi"/>
          <w:sz w:val="24"/>
          <w:szCs w:val="24"/>
        </w:rPr>
        <w:t>eta Europea de Discapacitat i la T</w:t>
      </w:r>
      <w:r w:rsidR="00951461">
        <w:rPr>
          <w:rFonts w:cstheme="minorHAnsi"/>
          <w:sz w:val="24"/>
          <w:szCs w:val="24"/>
        </w:rPr>
        <w:t>arg</w:t>
      </w:r>
      <w:r w:rsidR="00454B6E">
        <w:rPr>
          <w:rFonts w:cstheme="minorHAnsi"/>
          <w:sz w:val="24"/>
          <w:szCs w:val="24"/>
        </w:rPr>
        <w:t xml:space="preserve">eta d’Estacionament, fent èmfasi al seu ús de caràcter voluntari i garantint-ne l’accessibilitat universal. Aquestes campanyes han d’incloure tant les comunitats de persones amb discapacitat com la societat en general. </w:t>
      </w:r>
      <w:r w:rsidR="00802705" w:rsidRPr="00802705">
        <w:rPr>
          <w:rFonts w:cstheme="minorHAnsi"/>
          <w:sz w:val="24"/>
          <w:szCs w:val="24"/>
        </w:rPr>
        <w:t xml:space="preserve"> </w:t>
      </w:r>
    </w:p>
    <w:p w14:paraId="0FA1E403" w14:textId="77777777" w:rsidR="00802705" w:rsidRDefault="00802705" w:rsidP="00E61C4F">
      <w:pPr>
        <w:spacing w:line="240" w:lineRule="auto"/>
        <w:contextualSpacing/>
        <w:rPr>
          <w:rFonts w:cstheme="minorHAnsi"/>
          <w:sz w:val="24"/>
          <w:szCs w:val="24"/>
        </w:rPr>
      </w:pPr>
    </w:p>
    <w:p w14:paraId="7ACC6C4C" w14:textId="2D4EBCF2" w:rsidR="00E61C4F" w:rsidRPr="00802705" w:rsidRDefault="00802705" w:rsidP="00802705">
      <w:pPr>
        <w:spacing w:line="240" w:lineRule="auto"/>
        <w:contextualSpacing/>
        <w:rPr>
          <w:rFonts w:cstheme="minorHAnsi"/>
          <w:b/>
          <w:bCs/>
          <w:color w:val="2F5496" w:themeColor="accent1" w:themeShade="BF"/>
          <w:sz w:val="24"/>
          <w:szCs w:val="24"/>
        </w:rPr>
      </w:pPr>
      <w:r w:rsidRPr="00802705">
        <w:rPr>
          <w:rFonts w:cstheme="minorHAnsi"/>
          <w:b/>
          <w:bCs/>
          <w:color w:val="2F5496" w:themeColor="accent1" w:themeShade="BF"/>
          <w:sz w:val="36"/>
          <w:szCs w:val="36"/>
        </w:rPr>
        <w:t>13</w:t>
      </w:r>
      <w:r w:rsidRPr="00802705">
        <w:rPr>
          <w:rFonts w:cstheme="minorHAnsi"/>
          <w:b/>
          <w:bCs/>
          <w:color w:val="2F5496" w:themeColor="accent1" w:themeShade="BF"/>
          <w:sz w:val="24"/>
          <w:szCs w:val="24"/>
        </w:rPr>
        <w:t>.</w:t>
      </w:r>
      <w:r>
        <w:rPr>
          <w:rFonts w:cstheme="minorHAnsi"/>
          <w:b/>
          <w:bCs/>
          <w:color w:val="2F5496" w:themeColor="accent1" w:themeShade="BF"/>
          <w:sz w:val="24"/>
          <w:szCs w:val="24"/>
        </w:rPr>
        <w:t xml:space="preserve"> </w:t>
      </w:r>
      <w:r w:rsidR="00454B6E">
        <w:rPr>
          <w:rFonts w:cstheme="minorHAnsi"/>
          <w:sz w:val="24"/>
          <w:szCs w:val="24"/>
        </w:rPr>
        <w:t xml:space="preserve">Demanem la creació d’un espai web que contingui tota la </w:t>
      </w:r>
      <w:r w:rsidR="00951461">
        <w:rPr>
          <w:rFonts w:cstheme="minorHAnsi"/>
          <w:sz w:val="24"/>
          <w:szCs w:val="24"/>
        </w:rPr>
        <w:t>informació</w:t>
      </w:r>
      <w:r w:rsidR="00454B6E">
        <w:rPr>
          <w:rFonts w:cstheme="minorHAnsi"/>
          <w:sz w:val="24"/>
          <w:szCs w:val="24"/>
        </w:rPr>
        <w:t xml:space="preserve"> sobre la Targeta i la manera de tramitar-la, en format universalment accessible, en tots els </w:t>
      </w:r>
      <w:r w:rsidR="00951461">
        <w:rPr>
          <w:rFonts w:cstheme="minorHAnsi"/>
          <w:sz w:val="24"/>
          <w:szCs w:val="24"/>
        </w:rPr>
        <w:t>idiome</w:t>
      </w:r>
      <w:r w:rsidR="00454B6E">
        <w:rPr>
          <w:rFonts w:cstheme="minorHAnsi"/>
          <w:sz w:val="24"/>
          <w:szCs w:val="24"/>
        </w:rPr>
        <w:t>s de la UE, inclosa la llengua de signes i els mitjans de suport a la comunicació oral, la lectura fácil, l’audiodescripció, el contingut auditiu, i els mitjans alternatius i augmentatius de comunicació.</w:t>
      </w:r>
      <w:r w:rsidR="00E61C4F">
        <w:rPr>
          <w:rFonts w:cstheme="minorHAnsi"/>
          <w:sz w:val="24"/>
          <w:szCs w:val="24"/>
        </w:rPr>
        <w:t xml:space="preserve"> </w:t>
      </w:r>
    </w:p>
    <w:p w14:paraId="0E4DBC45" w14:textId="77777777" w:rsidR="00707CF6" w:rsidRDefault="00707CF6" w:rsidP="00802705">
      <w:pPr>
        <w:spacing w:line="240" w:lineRule="auto"/>
        <w:ind w:left="0"/>
        <w:contextualSpacing/>
        <w:rPr>
          <w:rFonts w:cstheme="minorHAnsi"/>
          <w:sz w:val="24"/>
          <w:szCs w:val="24"/>
        </w:rPr>
      </w:pPr>
    </w:p>
    <w:p w14:paraId="7989DC3E" w14:textId="1FCD1EF7" w:rsidR="00E61C4F" w:rsidRDefault="00E61C4F" w:rsidP="00E61C4F">
      <w:pPr>
        <w:spacing w:line="240" w:lineRule="auto"/>
        <w:contextualSpacing/>
        <w:rPr>
          <w:rFonts w:cstheme="minorHAnsi"/>
          <w:sz w:val="24"/>
          <w:szCs w:val="24"/>
        </w:rPr>
      </w:pPr>
      <w:r w:rsidRPr="00697D15">
        <w:rPr>
          <w:rFonts w:cstheme="minorHAnsi"/>
          <w:b/>
          <w:bCs/>
          <w:color w:val="2F5496" w:themeColor="accent1" w:themeShade="BF"/>
          <w:sz w:val="32"/>
          <w:szCs w:val="32"/>
        </w:rPr>
        <w:t>1</w:t>
      </w:r>
      <w:r w:rsidR="00802705">
        <w:rPr>
          <w:rFonts w:cstheme="minorHAnsi"/>
          <w:b/>
          <w:bCs/>
          <w:color w:val="2F5496" w:themeColor="accent1" w:themeShade="BF"/>
          <w:sz w:val="32"/>
          <w:szCs w:val="32"/>
        </w:rPr>
        <w:t>4</w:t>
      </w:r>
      <w:r w:rsidRPr="00697D15">
        <w:rPr>
          <w:rFonts w:cstheme="minorHAnsi"/>
          <w:b/>
          <w:bCs/>
          <w:color w:val="2F5496" w:themeColor="accent1" w:themeShade="BF"/>
          <w:sz w:val="32"/>
          <w:szCs w:val="32"/>
        </w:rPr>
        <w:t>.</w:t>
      </w:r>
      <w:r>
        <w:rPr>
          <w:rFonts w:cstheme="minorHAnsi"/>
          <w:b/>
          <w:bCs/>
          <w:color w:val="2F5496" w:themeColor="accent1" w:themeShade="BF"/>
          <w:sz w:val="24"/>
          <w:szCs w:val="24"/>
        </w:rPr>
        <w:t xml:space="preserve"> </w:t>
      </w:r>
      <w:r w:rsidR="00454B6E">
        <w:rPr>
          <w:rFonts w:cstheme="minorHAnsi"/>
          <w:sz w:val="24"/>
          <w:szCs w:val="24"/>
        </w:rPr>
        <w:t xml:space="preserve">Demanem la </w:t>
      </w:r>
      <w:r w:rsidR="00951461">
        <w:rPr>
          <w:rFonts w:cstheme="minorHAnsi"/>
          <w:sz w:val="24"/>
          <w:szCs w:val="24"/>
        </w:rPr>
        <w:t>participació</w:t>
      </w:r>
      <w:r w:rsidR="00454B6E">
        <w:rPr>
          <w:rFonts w:cstheme="minorHAnsi"/>
          <w:sz w:val="24"/>
          <w:szCs w:val="24"/>
        </w:rPr>
        <w:t xml:space="preserve"> de le</w:t>
      </w:r>
      <w:r w:rsidR="00951461">
        <w:rPr>
          <w:rFonts w:cstheme="minorHAnsi"/>
          <w:sz w:val="24"/>
          <w:szCs w:val="24"/>
        </w:rPr>
        <w:t>s organitzacions que representen</w:t>
      </w:r>
      <w:r w:rsidR="00454B6E">
        <w:rPr>
          <w:rFonts w:cstheme="minorHAnsi"/>
          <w:sz w:val="24"/>
          <w:szCs w:val="24"/>
        </w:rPr>
        <w:t xml:space="preserve"> les</w:t>
      </w:r>
      <w:r w:rsidR="00951461">
        <w:rPr>
          <w:rFonts w:cstheme="minorHAnsi"/>
          <w:sz w:val="24"/>
          <w:szCs w:val="24"/>
        </w:rPr>
        <w:t xml:space="preserve"> persones amb discapacitat i </w:t>
      </w:r>
      <w:r w:rsidR="00454B6E">
        <w:rPr>
          <w:rFonts w:cstheme="minorHAnsi"/>
          <w:sz w:val="24"/>
          <w:szCs w:val="24"/>
        </w:rPr>
        <w:t>les seves famílies en tot el procés de desenvolupament, planificació, execució</w:t>
      </w:r>
      <w:r w:rsidR="00951461">
        <w:rPr>
          <w:rFonts w:cstheme="minorHAnsi"/>
          <w:sz w:val="24"/>
          <w:szCs w:val="24"/>
        </w:rPr>
        <w:t>, seguiment i avaluació de les Targetes Europees, tot atenent al principi de diàleg civil i cogovernança.</w:t>
      </w:r>
    </w:p>
    <w:p w14:paraId="41F8961F" w14:textId="77777777" w:rsidR="005B4E46" w:rsidRDefault="005B4E46" w:rsidP="00E61C4F">
      <w:pPr>
        <w:spacing w:line="240" w:lineRule="auto"/>
        <w:contextualSpacing/>
        <w:rPr>
          <w:rFonts w:cstheme="minorHAnsi"/>
          <w:sz w:val="24"/>
          <w:szCs w:val="24"/>
        </w:rPr>
      </w:pPr>
    </w:p>
    <w:p w14:paraId="33AD0F3B" w14:textId="63AEDFC1" w:rsidR="00CB55BE" w:rsidRDefault="00951461" w:rsidP="008D723C">
      <w:pPr>
        <w:spacing w:line="240" w:lineRule="auto"/>
        <w:contextualSpacing/>
        <w:rPr>
          <w:rFonts w:cstheme="minorHAnsi"/>
          <w:sz w:val="24"/>
          <w:szCs w:val="24"/>
        </w:rPr>
      </w:pPr>
      <w:r>
        <w:rPr>
          <w:rFonts w:cstheme="minorHAnsi"/>
          <w:sz w:val="24"/>
          <w:szCs w:val="24"/>
        </w:rPr>
        <w:t xml:space="preserve">La propera regulació de les Targetes Europees de Discapacitat i Estacionament és un assumpte clau de l’agenda política de la discapacitat organitzada a Espanya, un futur assoliment que respon a la capacitat de proposta i incidència de la societat civil, que és l’autèntica promotora de les legislacions i polítiques públiques en aquesta matèria. Una agenda política àmplia, ambiciosa i transformadora que té dues qüestions essencials encara en espera, i que en aquest Dia Europeu i Internacional de les Persones amb Discapacitat 2023 no podem deixar de recordar: la modificació de l’article 49 de la Constitució Espanyola, per enunciar-lo en clau de drets humans i terminologia apropiada; i l’elevació del 0,7% a l’1% de l’assignació tributària dels Impostos de la Renda i de Societats, per atraure més recursos que permetin enfortir la sostenibilitat de les parts més fràgils de la nostra comunitat. </w:t>
      </w:r>
    </w:p>
    <w:p w14:paraId="164C98E9" w14:textId="600FE81D" w:rsidR="00E61C4F" w:rsidRDefault="00E61C4F" w:rsidP="005B4E46">
      <w:pPr>
        <w:spacing w:line="240" w:lineRule="auto"/>
        <w:ind w:left="0"/>
        <w:contextualSpacing/>
        <w:rPr>
          <w:rFonts w:cstheme="minorHAnsi"/>
          <w:b/>
          <w:bCs/>
          <w:sz w:val="24"/>
          <w:szCs w:val="24"/>
        </w:rPr>
      </w:pPr>
    </w:p>
    <w:p w14:paraId="1392CFC1" w14:textId="77777777" w:rsidR="00E61C4F" w:rsidRPr="006D7B91" w:rsidRDefault="00E61C4F" w:rsidP="00E61C4F">
      <w:pPr>
        <w:spacing w:line="240" w:lineRule="auto"/>
        <w:contextualSpacing/>
        <w:jc w:val="center"/>
        <w:rPr>
          <w:rFonts w:cstheme="minorHAnsi"/>
          <w:b/>
          <w:bCs/>
          <w:sz w:val="24"/>
          <w:szCs w:val="24"/>
        </w:rPr>
      </w:pPr>
      <w:r w:rsidRPr="006D7B91">
        <w:rPr>
          <w:rFonts w:cstheme="minorHAnsi"/>
          <w:b/>
          <w:bCs/>
          <w:sz w:val="24"/>
          <w:szCs w:val="24"/>
        </w:rPr>
        <w:t>CERMI</w:t>
      </w:r>
    </w:p>
    <w:p w14:paraId="0238DFEE" w14:textId="77777777" w:rsidR="00E61C4F" w:rsidRDefault="00000000" w:rsidP="00E61C4F">
      <w:pPr>
        <w:spacing w:line="240" w:lineRule="auto"/>
        <w:contextualSpacing/>
        <w:jc w:val="center"/>
        <w:rPr>
          <w:rStyle w:val="Hipervnculo"/>
          <w:rFonts w:cstheme="minorHAnsi"/>
          <w:b/>
          <w:bCs/>
          <w:sz w:val="24"/>
          <w:szCs w:val="24"/>
        </w:rPr>
      </w:pPr>
      <w:hyperlink r:id="rId10" w:history="1">
        <w:r w:rsidR="00E61C4F" w:rsidRPr="006D7B91">
          <w:rPr>
            <w:rStyle w:val="Hipervnculo"/>
            <w:rFonts w:cstheme="minorHAnsi"/>
            <w:b/>
            <w:bCs/>
            <w:sz w:val="24"/>
            <w:szCs w:val="24"/>
          </w:rPr>
          <w:t>www.cermi.es</w:t>
        </w:r>
      </w:hyperlink>
    </w:p>
    <w:p w14:paraId="552C1E1D" w14:textId="77777777" w:rsidR="00802705" w:rsidRPr="00802705" w:rsidRDefault="00802705" w:rsidP="00E61C4F">
      <w:pPr>
        <w:spacing w:line="240" w:lineRule="auto"/>
        <w:contextualSpacing/>
        <w:jc w:val="center"/>
        <w:rPr>
          <w:rStyle w:val="Hipervnculo"/>
          <w:rFonts w:cstheme="minorHAnsi"/>
          <w:b/>
          <w:bCs/>
          <w:color w:val="auto"/>
          <w:sz w:val="24"/>
          <w:szCs w:val="24"/>
          <w:u w:val="none"/>
        </w:rPr>
      </w:pPr>
      <w:r w:rsidRPr="00802705">
        <w:rPr>
          <w:rStyle w:val="Hipervnculo"/>
          <w:rFonts w:cstheme="minorHAnsi"/>
          <w:b/>
          <w:bCs/>
          <w:color w:val="auto"/>
          <w:sz w:val="24"/>
          <w:szCs w:val="24"/>
          <w:u w:val="none"/>
        </w:rPr>
        <w:t>Fundación CERMI Mujeres</w:t>
      </w:r>
    </w:p>
    <w:p w14:paraId="1A48063D" w14:textId="55DED0E0" w:rsidR="00802705" w:rsidRDefault="00802705" w:rsidP="00E61C4F">
      <w:pPr>
        <w:spacing w:line="240" w:lineRule="auto"/>
        <w:contextualSpacing/>
        <w:jc w:val="center"/>
        <w:rPr>
          <w:rStyle w:val="Hipervnculo"/>
          <w:rFonts w:cstheme="minorHAnsi"/>
          <w:b/>
          <w:bCs/>
          <w:sz w:val="24"/>
          <w:szCs w:val="24"/>
        </w:rPr>
      </w:pPr>
      <w:r>
        <w:rPr>
          <w:rStyle w:val="Hipervnculo"/>
          <w:rFonts w:cstheme="minorHAnsi"/>
          <w:b/>
          <w:bCs/>
          <w:sz w:val="24"/>
          <w:szCs w:val="24"/>
        </w:rPr>
        <w:t>www.</w:t>
      </w:r>
      <w:r w:rsidRPr="00802705">
        <w:rPr>
          <w:rStyle w:val="Hipervnculo"/>
          <w:rFonts w:cstheme="minorHAnsi"/>
          <w:b/>
          <w:bCs/>
          <w:sz w:val="24"/>
          <w:szCs w:val="24"/>
        </w:rPr>
        <w:t>fundacioncermimujeres.es</w:t>
      </w:r>
    </w:p>
    <w:p w14:paraId="2EDD0F7D" w14:textId="77777777" w:rsidR="00802705" w:rsidRDefault="00802705" w:rsidP="00E61C4F">
      <w:pPr>
        <w:spacing w:line="240" w:lineRule="auto"/>
        <w:contextualSpacing/>
        <w:jc w:val="center"/>
        <w:rPr>
          <w:rStyle w:val="Hipervnculo"/>
          <w:rFonts w:cstheme="minorHAnsi"/>
          <w:b/>
          <w:bCs/>
          <w:sz w:val="24"/>
          <w:szCs w:val="24"/>
        </w:rPr>
      </w:pPr>
    </w:p>
    <w:p w14:paraId="145BA84C" w14:textId="77777777" w:rsidR="00802705" w:rsidRPr="006D7B91" w:rsidRDefault="00802705" w:rsidP="00E61C4F">
      <w:pPr>
        <w:spacing w:line="240" w:lineRule="auto"/>
        <w:contextualSpacing/>
        <w:jc w:val="center"/>
        <w:rPr>
          <w:rFonts w:cstheme="minorHAnsi"/>
          <w:b/>
          <w:bCs/>
          <w:sz w:val="24"/>
          <w:szCs w:val="24"/>
        </w:rPr>
      </w:pPr>
    </w:p>
    <w:p w14:paraId="5AF36582" w14:textId="77777777" w:rsidR="00E61C4F" w:rsidRPr="00E61C4F" w:rsidRDefault="00E61C4F" w:rsidP="00E61C4F">
      <w:pPr>
        <w:spacing w:line="240" w:lineRule="auto"/>
        <w:contextualSpacing/>
        <w:jc w:val="left"/>
        <w:rPr>
          <w:rStyle w:val="Hipervnculo"/>
          <w:rFonts w:cstheme="minorHAnsi"/>
          <w:sz w:val="24"/>
          <w:szCs w:val="24"/>
        </w:rPr>
      </w:pPr>
    </w:p>
    <w:sectPr w:rsidR="00E61C4F" w:rsidRPr="00E61C4F" w:rsidSect="00A16258">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418" w:header="17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6BA1" w14:textId="77777777" w:rsidR="00A16258" w:rsidRDefault="00A16258">
      <w:pPr>
        <w:spacing w:after="0" w:line="240" w:lineRule="auto"/>
      </w:pPr>
      <w:r>
        <w:separator/>
      </w:r>
    </w:p>
  </w:endnote>
  <w:endnote w:type="continuationSeparator" w:id="0">
    <w:p w14:paraId="2117BA9A" w14:textId="77777777" w:rsidR="00A16258" w:rsidRDefault="00A1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D199" w14:textId="77777777" w:rsidR="00B924AE" w:rsidRDefault="00B924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966567"/>
      <w:docPartObj>
        <w:docPartGallery w:val="Page Numbers (Bottom of Page)"/>
        <w:docPartUnique/>
      </w:docPartObj>
    </w:sdtPr>
    <w:sdtEndPr>
      <w:rPr>
        <w:b/>
        <w:color w:val="002060"/>
        <w:sz w:val="28"/>
        <w:szCs w:val="28"/>
      </w:rPr>
    </w:sdtEndPr>
    <w:sdtContent>
      <w:p w14:paraId="331B34F4" w14:textId="79DA89B8" w:rsidR="00B23E69" w:rsidRPr="002C7F39" w:rsidRDefault="004B6AE2">
        <w:pPr>
          <w:pStyle w:val="Piedepgina"/>
          <w:jc w:val="center"/>
          <w:rPr>
            <w:b/>
            <w:color w:val="002060"/>
            <w:sz w:val="28"/>
            <w:szCs w:val="28"/>
          </w:rPr>
        </w:pPr>
        <w:r w:rsidRPr="002C7F39">
          <w:rPr>
            <w:b/>
            <w:color w:val="002060"/>
            <w:sz w:val="28"/>
            <w:szCs w:val="28"/>
          </w:rPr>
          <w:fldChar w:fldCharType="begin"/>
        </w:r>
        <w:r w:rsidRPr="002C7F39">
          <w:rPr>
            <w:b/>
            <w:color w:val="002060"/>
            <w:sz w:val="28"/>
            <w:szCs w:val="28"/>
          </w:rPr>
          <w:instrText>PAGE   \* MERGEFORMAT</w:instrText>
        </w:r>
        <w:r w:rsidRPr="002C7F39">
          <w:rPr>
            <w:b/>
            <w:color w:val="002060"/>
            <w:sz w:val="28"/>
            <w:szCs w:val="28"/>
          </w:rPr>
          <w:fldChar w:fldCharType="separate"/>
        </w:r>
        <w:r w:rsidR="000C6AB2">
          <w:rPr>
            <w:b/>
            <w:noProof/>
            <w:color w:val="002060"/>
            <w:sz w:val="28"/>
            <w:szCs w:val="28"/>
          </w:rPr>
          <w:t>2</w:t>
        </w:r>
        <w:r w:rsidRPr="002C7F39">
          <w:rPr>
            <w:b/>
            <w:color w:val="002060"/>
            <w:sz w:val="28"/>
            <w:szCs w:val="28"/>
          </w:rPr>
          <w:fldChar w:fldCharType="end"/>
        </w:r>
      </w:p>
    </w:sdtContent>
  </w:sdt>
  <w:p w14:paraId="35CB5094" w14:textId="77777777" w:rsidR="00B23E69" w:rsidRDefault="00B23E6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8961" w14:textId="77777777" w:rsidR="00B924AE" w:rsidRDefault="00B924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9AB91" w14:textId="77777777" w:rsidR="00A16258" w:rsidRDefault="00A16258">
      <w:pPr>
        <w:spacing w:after="0" w:line="240" w:lineRule="auto"/>
      </w:pPr>
      <w:r>
        <w:separator/>
      </w:r>
    </w:p>
  </w:footnote>
  <w:footnote w:type="continuationSeparator" w:id="0">
    <w:p w14:paraId="4CF4E90C" w14:textId="77777777" w:rsidR="00A16258" w:rsidRDefault="00A16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BFD4" w14:textId="77777777" w:rsidR="00B924AE" w:rsidRDefault="00B924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5E9B" w14:textId="77777777" w:rsidR="00B924AE" w:rsidRDefault="00B924A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746E" w14:textId="77777777" w:rsidR="00B924AE" w:rsidRDefault="00B924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694"/>
    <w:multiLevelType w:val="hybridMultilevel"/>
    <w:tmpl w:val="FA88BB52"/>
    <w:lvl w:ilvl="0" w:tplc="4D587DF8">
      <w:start w:val="1"/>
      <w:numFmt w:val="decimal"/>
      <w:lvlText w:val="%1."/>
      <w:lvlJc w:val="left"/>
      <w:pPr>
        <w:ind w:left="1069" w:hanging="360"/>
      </w:pPr>
      <w:rPr>
        <w:rFonts w:hint="default"/>
        <w:b/>
        <w:color w:val="2F5496" w:themeColor="accent1" w:themeShade="BF"/>
        <w:sz w:val="36"/>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3D342465"/>
    <w:multiLevelType w:val="multilevel"/>
    <w:tmpl w:val="CC9AED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3952067">
    <w:abstractNumId w:val="1"/>
  </w:num>
  <w:num w:numId="2" w16cid:durableId="1471706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C4F"/>
    <w:rsid w:val="000602B5"/>
    <w:rsid w:val="000B7331"/>
    <w:rsid w:val="000B7D8A"/>
    <w:rsid w:val="000C6AB2"/>
    <w:rsid w:val="00163EA4"/>
    <w:rsid w:val="00191A85"/>
    <w:rsid w:val="001D0939"/>
    <w:rsid w:val="00224737"/>
    <w:rsid w:val="002307EE"/>
    <w:rsid w:val="00240B85"/>
    <w:rsid w:val="00244724"/>
    <w:rsid w:val="00245CFC"/>
    <w:rsid w:val="002673DB"/>
    <w:rsid w:val="002C0DE0"/>
    <w:rsid w:val="0034120D"/>
    <w:rsid w:val="00393140"/>
    <w:rsid w:val="00396E14"/>
    <w:rsid w:val="00454B6E"/>
    <w:rsid w:val="004B6AE2"/>
    <w:rsid w:val="004F1271"/>
    <w:rsid w:val="00521FA1"/>
    <w:rsid w:val="00527532"/>
    <w:rsid w:val="005A0686"/>
    <w:rsid w:val="005B4E46"/>
    <w:rsid w:val="005F1BFF"/>
    <w:rsid w:val="006014D5"/>
    <w:rsid w:val="00623A53"/>
    <w:rsid w:val="00625FD7"/>
    <w:rsid w:val="006C6DAE"/>
    <w:rsid w:val="00707CF6"/>
    <w:rsid w:val="0073114C"/>
    <w:rsid w:val="007E7233"/>
    <w:rsid w:val="00802705"/>
    <w:rsid w:val="00881F3E"/>
    <w:rsid w:val="008A3D72"/>
    <w:rsid w:val="008D723C"/>
    <w:rsid w:val="00951461"/>
    <w:rsid w:val="0096732A"/>
    <w:rsid w:val="009F7321"/>
    <w:rsid w:val="00A16258"/>
    <w:rsid w:val="00A20805"/>
    <w:rsid w:val="00A73E0F"/>
    <w:rsid w:val="00A7587A"/>
    <w:rsid w:val="00B23E69"/>
    <w:rsid w:val="00B835DD"/>
    <w:rsid w:val="00B924AE"/>
    <w:rsid w:val="00BF6C91"/>
    <w:rsid w:val="00CB55BE"/>
    <w:rsid w:val="00D27AF2"/>
    <w:rsid w:val="00E61C4F"/>
    <w:rsid w:val="00EE20DF"/>
    <w:rsid w:val="00F40CD3"/>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B3AE"/>
  <w15:chartTrackingRefBased/>
  <w15:docId w15:val="{5C26D958-902D-4303-994A-47B2F979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ind w:left="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4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61C4F"/>
    <w:rPr>
      <w:color w:val="0563C1" w:themeColor="hyperlink"/>
      <w:u w:val="single"/>
    </w:rPr>
  </w:style>
  <w:style w:type="paragraph" w:styleId="Piedepgina">
    <w:name w:val="footer"/>
    <w:basedOn w:val="Normal"/>
    <w:link w:val="PiedepginaCar"/>
    <w:uiPriority w:val="99"/>
    <w:unhideWhenUsed/>
    <w:rsid w:val="00E61C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1C4F"/>
    <w:rPr>
      <w:kern w:val="0"/>
      <w14:ligatures w14:val="none"/>
    </w:rPr>
  </w:style>
  <w:style w:type="paragraph" w:styleId="Textocomentario">
    <w:name w:val="annotation text"/>
    <w:basedOn w:val="Normal"/>
    <w:link w:val="TextocomentarioCar"/>
    <w:uiPriority w:val="99"/>
    <w:semiHidden/>
    <w:unhideWhenUsed/>
    <w:rsid w:val="00A208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0805"/>
    <w:rPr>
      <w:kern w:val="0"/>
      <w:sz w:val="20"/>
      <w:szCs w:val="20"/>
      <w14:ligatures w14:val="none"/>
    </w:rPr>
  </w:style>
  <w:style w:type="paragraph" w:styleId="Prrafodelista">
    <w:name w:val="List Paragraph"/>
    <w:basedOn w:val="Normal"/>
    <w:uiPriority w:val="34"/>
    <w:qFormat/>
    <w:rsid w:val="00CB55BE"/>
    <w:pPr>
      <w:ind w:left="720"/>
      <w:contextualSpacing/>
    </w:pPr>
  </w:style>
  <w:style w:type="paragraph" w:styleId="Encabezado">
    <w:name w:val="header"/>
    <w:basedOn w:val="Normal"/>
    <w:link w:val="EncabezadoCar"/>
    <w:uiPriority w:val="99"/>
    <w:unhideWhenUsed/>
    <w:rsid w:val="00B924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24A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64FFB-7484-48BE-8C76-17743521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1385</Words>
  <Characters>7619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VILLARINO</dc:creator>
  <cp:keywords/>
  <dc:description/>
  <cp:lastModifiedBy>Jordi Serratosa Carbonell</cp:lastModifiedBy>
  <cp:revision>3</cp:revision>
  <cp:lastPrinted>2023-11-20T11:08:00Z</cp:lastPrinted>
  <dcterms:created xsi:type="dcterms:W3CDTF">2023-12-01T21:11:00Z</dcterms:created>
  <dcterms:modified xsi:type="dcterms:W3CDTF">2023-12-01T21:20:00Z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_dest_minusculesExceptePrimera">
    <vt:lpwstr>False</vt:lpwstr>
  </property>
  <property fmtid="{D5CDD505-2E9C-101B-9397-08002B2CF9AE}" pid="3" name="ap_dest_eliminarPseudovia">
    <vt:lpwstr>False</vt:lpwstr>
  </property>
  <property fmtid="{D5CDD505-2E9C-101B-9397-08002B2CF9AE}" pid="4" name="ap_dest_eliminarProvincia">
    <vt:lpwstr>False</vt:lpwstr>
  </property>
  <property fmtid="{D5CDD505-2E9C-101B-9397-08002B2CF9AE}" pid="5" name="ap_dest_poblacioNegreta">
    <vt:lpwstr>False</vt:lpwstr>
  </property>
  <property fmtid="{D5CDD505-2E9C-101B-9397-08002B2CF9AE}" pid="6" name="ap_dest_poblacioSubratllat">
    <vt:lpwstr>False</vt:lpwstr>
  </property>
  <property fmtid="{D5CDD505-2E9C-101B-9397-08002B2CF9AE}" pid="7" name="ap_dest_majuscules">
    <vt:lpwstr>False</vt:lpwstr>
  </property>
</Properties>
</file>